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755" w:type="dxa"/>
        <w:tblInd w:w="0" w:type="dxa"/>
        <w:tblLayout w:type="fixed"/>
        <w:tblCellMar>
          <w:top w:w="0" w:type="dxa"/>
          <w:left w:w="108" w:type="dxa"/>
          <w:bottom w:w="0" w:type="dxa"/>
          <w:right w:w="108" w:type="dxa"/>
        </w:tblCellMar>
      </w:tblPr>
      <w:tblGrid>
        <w:gridCol w:w="1074"/>
        <w:gridCol w:w="373"/>
        <w:gridCol w:w="711"/>
        <w:gridCol w:w="222"/>
        <w:gridCol w:w="11"/>
        <w:gridCol w:w="11"/>
        <w:gridCol w:w="680"/>
        <w:gridCol w:w="1242"/>
        <w:gridCol w:w="173"/>
        <w:gridCol w:w="1131"/>
        <w:gridCol w:w="1145"/>
        <w:gridCol w:w="975"/>
        <w:gridCol w:w="994"/>
        <w:gridCol w:w="13"/>
      </w:tblGrid>
      <w:tr>
        <w:tblPrEx>
          <w:tblCellMar>
            <w:top w:w="0" w:type="dxa"/>
            <w:left w:w="108" w:type="dxa"/>
            <w:bottom w:w="0" w:type="dxa"/>
            <w:right w:w="108" w:type="dxa"/>
          </w:tblCellMar>
        </w:tblPrEx>
        <w:trPr>
          <w:trHeight w:val="587" w:hRule="atLeast"/>
        </w:trPr>
        <w:tc>
          <w:tcPr>
            <w:tcW w:w="8755" w:type="dxa"/>
            <w:gridSpan w:val="14"/>
            <w:tcBorders>
              <w:tl2br w:val="nil"/>
              <w:tr2bl w:val="nil"/>
            </w:tcBorders>
          </w:tcPr>
          <w:p>
            <w:pPr>
              <w:jc w:val="left"/>
              <w:rPr>
                <w:rFonts w:ascii="Arial" w:hAnsi="Arial"/>
                <w:sz w:val="28"/>
                <w:szCs w:val="28"/>
              </w:rPr>
            </w:pPr>
            <w:r>
              <w:rPr>
                <w:rFonts w:hint="eastAsia" w:ascii="Arial" w:hAnsi="Arial"/>
                <w:b/>
                <w:sz w:val="28"/>
                <w:szCs w:val="28"/>
                <w:highlight w:val="darkGray"/>
              </w:rPr>
              <w:t xml:space="preserve">第一项：产品识别和责任公司                                                    </w:t>
            </w:r>
          </w:p>
        </w:tc>
      </w:tr>
      <w:tr>
        <w:tblPrEx>
          <w:tblCellMar>
            <w:top w:w="0" w:type="dxa"/>
            <w:left w:w="108" w:type="dxa"/>
            <w:bottom w:w="0" w:type="dxa"/>
            <w:right w:w="108" w:type="dxa"/>
          </w:tblCellMar>
        </w:tblPrEx>
        <w:trPr>
          <w:trHeight w:val="347" w:hRule="atLeast"/>
        </w:trPr>
        <w:tc>
          <w:tcPr>
            <w:tcW w:w="8755" w:type="dxa"/>
            <w:gridSpan w:val="14"/>
            <w:tcBorders>
              <w:tl2br w:val="nil"/>
              <w:tr2bl w:val="nil"/>
            </w:tcBorders>
          </w:tcPr>
          <w:p>
            <w:pPr>
              <w:jc w:val="left"/>
              <w:rPr>
                <w:rFonts w:ascii="Arial" w:hAnsi="Arial"/>
                <w:sz w:val="24"/>
                <w:szCs w:val="24"/>
              </w:rPr>
            </w:pPr>
            <w:r>
              <w:rPr>
                <w:rFonts w:hint="eastAsia" w:ascii="Arial" w:hAnsi="Arial"/>
                <w:b/>
                <w:sz w:val="24"/>
                <w:szCs w:val="24"/>
              </w:rPr>
              <w:t>1.1产品识别</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产品名称：</w:t>
            </w:r>
          </w:p>
        </w:tc>
        <w:tc>
          <w:tcPr>
            <w:tcW w:w="6375" w:type="dxa"/>
            <w:gridSpan w:val="10"/>
            <w:tcBorders>
              <w:tl2br w:val="nil"/>
              <w:tr2bl w:val="nil"/>
            </w:tcBorders>
          </w:tcPr>
          <w:p>
            <w:pPr>
              <w:jc w:val="left"/>
              <w:rPr>
                <w:rFonts w:ascii="Arial" w:hAnsi="Arial"/>
                <w:sz w:val="22"/>
              </w:rPr>
            </w:pPr>
            <w:r>
              <w:rPr>
                <w:rFonts w:hint="eastAsia" w:ascii="Arial" w:hAnsi="Arial"/>
                <w:bCs/>
                <w:sz w:val="22"/>
              </w:rPr>
              <w:t>硅酸盐水泥</w:t>
            </w:r>
          </w:p>
        </w:tc>
      </w:tr>
      <w:tr>
        <w:tblPrEx>
          <w:tblCellMar>
            <w:top w:w="0" w:type="dxa"/>
            <w:left w:w="108" w:type="dxa"/>
            <w:bottom w:w="0" w:type="dxa"/>
            <w:right w:w="108" w:type="dxa"/>
          </w:tblCellMar>
        </w:tblPrEx>
        <w:trPr>
          <w:trHeight w:val="396"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产品识别：</w:t>
            </w:r>
          </w:p>
        </w:tc>
        <w:tc>
          <w:tcPr>
            <w:tcW w:w="6375" w:type="dxa"/>
            <w:gridSpan w:val="10"/>
            <w:tcBorders>
              <w:tl2br w:val="nil"/>
              <w:tr2bl w:val="nil"/>
            </w:tcBorders>
          </w:tcPr>
          <w:p>
            <w:pPr>
              <w:jc w:val="left"/>
              <w:rPr>
                <w:rFonts w:ascii="Arial" w:hAnsi="Arial"/>
                <w:sz w:val="22"/>
              </w:rPr>
            </w:pPr>
            <w:r>
              <w:rPr>
                <w:rFonts w:hint="eastAsia" w:ascii="Arial" w:hAnsi="Arial"/>
                <w:bCs/>
                <w:sz w:val="22"/>
              </w:rPr>
              <w:t>白色硅酸盐水泥，白色硅酸盐石灰石水泥，白色混合水泥</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b/>
                <w:sz w:val="22"/>
              </w:rPr>
            </w:pPr>
            <w:r>
              <w:rPr>
                <w:rFonts w:hint="eastAsia" w:ascii="Arial" w:hAnsi="Arial"/>
                <w:b/>
                <w:sz w:val="24"/>
                <w:szCs w:val="24"/>
              </w:rPr>
              <w:t>1.2本产品及其混合物相关用途和使用建议</w:t>
            </w:r>
          </w:p>
        </w:tc>
      </w:tr>
      <w:tr>
        <w:tblPrEx>
          <w:tblCellMar>
            <w:top w:w="0" w:type="dxa"/>
            <w:left w:w="108" w:type="dxa"/>
            <w:bottom w:w="0" w:type="dxa"/>
            <w:right w:w="108" w:type="dxa"/>
          </w:tblCellMar>
        </w:tblPrEx>
        <w:trPr>
          <w:trHeight w:val="587"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应用：</w:t>
            </w:r>
          </w:p>
        </w:tc>
        <w:tc>
          <w:tcPr>
            <w:tcW w:w="6375" w:type="dxa"/>
            <w:gridSpan w:val="10"/>
            <w:tcBorders>
              <w:tl2br w:val="nil"/>
              <w:tr2bl w:val="nil"/>
            </w:tcBorders>
          </w:tcPr>
          <w:p>
            <w:pPr>
              <w:jc w:val="left"/>
              <w:rPr>
                <w:rFonts w:ascii="Arial" w:hAnsi="Arial"/>
                <w:sz w:val="22"/>
              </w:rPr>
            </w:pPr>
            <w:r>
              <w:rPr>
                <w:rFonts w:hint="eastAsia" w:ascii="Arial" w:hAnsi="Arial"/>
                <w:bCs/>
                <w:sz w:val="22"/>
              </w:rPr>
              <w:t>自然聚合物、人工聚合物的粘结剂，如沙、砾石和卵石；生产砂浆、石膏和混凝土。</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b/>
                <w:sz w:val="22"/>
              </w:rPr>
            </w:pPr>
            <w:r>
              <w:rPr>
                <w:rFonts w:hint="eastAsia" w:ascii="Arial" w:hAnsi="Arial"/>
                <w:b/>
                <w:sz w:val="24"/>
                <w:szCs w:val="24"/>
              </w:rPr>
              <w:t>1.3安全数据表供应商的详细信息</w:t>
            </w:r>
          </w:p>
        </w:tc>
      </w:tr>
      <w:tr>
        <w:tblPrEx>
          <w:tblCellMar>
            <w:top w:w="0" w:type="dxa"/>
            <w:left w:w="108" w:type="dxa"/>
            <w:bottom w:w="0" w:type="dxa"/>
            <w:right w:w="108" w:type="dxa"/>
          </w:tblCellMar>
        </w:tblPrEx>
        <w:trPr>
          <w:trHeight w:val="2053"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供应商：</w:t>
            </w:r>
          </w:p>
        </w:tc>
        <w:tc>
          <w:tcPr>
            <w:tcW w:w="6375" w:type="dxa"/>
            <w:gridSpan w:val="10"/>
            <w:tcBorders>
              <w:tl2br w:val="nil"/>
              <w:tr2bl w:val="nil"/>
            </w:tcBorders>
          </w:tcPr>
          <w:p>
            <w:pPr>
              <w:jc w:val="left"/>
              <w:rPr>
                <w:rFonts w:ascii="Arial" w:hAnsi="Arial"/>
                <w:bCs/>
                <w:sz w:val="22"/>
              </w:rPr>
            </w:pPr>
            <w:r>
              <w:rPr>
                <w:rFonts w:hint="eastAsia" w:ascii="Arial" w:hAnsi="Arial"/>
                <w:bCs/>
                <w:sz w:val="22"/>
              </w:rPr>
              <w:t>江西银杉白水泥有限公司</w:t>
            </w:r>
          </w:p>
          <w:p>
            <w:pPr>
              <w:jc w:val="left"/>
              <w:rPr>
                <w:rFonts w:ascii="Arial" w:hAnsi="Arial"/>
                <w:bCs/>
                <w:sz w:val="22"/>
              </w:rPr>
            </w:pPr>
            <w:r>
              <w:rPr>
                <w:rFonts w:hint="eastAsia" w:ascii="Arial" w:hAnsi="Arial"/>
                <w:bCs/>
                <w:sz w:val="22"/>
              </w:rPr>
              <w:t>地址：江西省吉安市安福县工业园振兴大道旁</w:t>
            </w:r>
          </w:p>
          <w:p>
            <w:pPr>
              <w:jc w:val="left"/>
              <w:rPr>
                <w:rFonts w:ascii="Arial" w:hAnsi="Arial"/>
                <w:bCs/>
                <w:sz w:val="22"/>
              </w:rPr>
            </w:pPr>
            <w:r>
              <w:rPr>
                <w:rFonts w:hint="eastAsia" w:ascii="Arial" w:hAnsi="Arial"/>
                <w:bCs/>
                <w:sz w:val="22"/>
              </w:rPr>
              <w:t>电话: 0796-7636266</w:t>
            </w:r>
          </w:p>
          <w:p>
            <w:pPr>
              <w:jc w:val="left"/>
              <w:rPr>
                <w:rFonts w:ascii="Arial" w:hAnsi="Arial"/>
                <w:bCs/>
                <w:sz w:val="22"/>
              </w:rPr>
            </w:pPr>
            <w:r>
              <w:rPr>
                <w:rFonts w:hint="eastAsia" w:ascii="Arial" w:hAnsi="Arial"/>
                <w:bCs/>
                <w:sz w:val="22"/>
              </w:rPr>
              <w:t>传真: 0796-7635777</w:t>
            </w:r>
          </w:p>
          <w:p>
            <w:pPr>
              <w:jc w:val="left"/>
              <w:rPr>
                <w:rFonts w:ascii="Arial" w:hAnsi="Arial"/>
                <w:bCs/>
                <w:sz w:val="22"/>
              </w:rPr>
            </w:pPr>
            <w:r>
              <w:rPr>
                <w:rFonts w:hint="eastAsia" w:ascii="Arial" w:hAnsi="Arial"/>
                <w:bCs/>
                <w:sz w:val="22"/>
              </w:rPr>
              <w:t>邮箱：ysbsn123@163.com</w:t>
            </w:r>
          </w:p>
          <w:p>
            <w:pPr>
              <w:jc w:val="left"/>
              <w:rPr>
                <w:rFonts w:ascii="Arial" w:hAnsi="Arial"/>
                <w:bCs/>
                <w:sz w:val="22"/>
              </w:rPr>
            </w:pPr>
            <w:r>
              <w:rPr>
                <w:rFonts w:hint="eastAsia" w:ascii="Arial" w:hAnsi="Arial"/>
                <w:bCs/>
                <w:sz w:val="22"/>
              </w:rPr>
              <w:t>官网：www.jxsdh.com</w:t>
            </w:r>
          </w:p>
        </w:tc>
      </w:tr>
      <w:tr>
        <w:tblPrEx>
          <w:tblCellMar>
            <w:top w:w="0" w:type="dxa"/>
            <w:left w:w="108" w:type="dxa"/>
            <w:bottom w:w="0" w:type="dxa"/>
            <w:right w:w="108" w:type="dxa"/>
          </w:tblCellMar>
        </w:tblPrEx>
        <w:trPr>
          <w:trHeight w:val="379" w:hRule="atLeast"/>
        </w:trPr>
        <w:tc>
          <w:tcPr>
            <w:tcW w:w="2380" w:type="dxa"/>
            <w:gridSpan w:val="4"/>
            <w:tcBorders>
              <w:tl2br w:val="nil"/>
              <w:tr2bl w:val="nil"/>
            </w:tcBorders>
          </w:tcPr>
          <w:p>
            <w:pPr>
              <w:jc w:val="left"/>
              <w:rPr>
                <w:rFonts w:ascii="Arial" w:hAnsi="Arial"/>
                <w:sz w:val="22"/>
              </w:rPr>
            </w:pPr>
            <w:r>
              <w:rPr>
                <w:rFonts w:hint="eastAsia" w:ascii="Arial" w:hAnsi="Arial"/>
                <w:sz w:val="22"/>
              </w:rPr>
              <w:t>责任联系邮箱：</w:t>
            </w:r>
          </w:p>
        </w:tc>
        <w:tc>
          <w:tcPr>
            <w:tcW w:w="6375" w:type="dxa"/>
            <w:gridSpan w:val="10"/>
            <w:tcBorders>
              <w:tl2br w:val="nil"/>
              <w:tr2bl w:val="nil"/>
            </w:tcBorders>
          </w:tcPr>
          <w:p>
            <w:pPr>
              <w:jc w:val="left"/>
              <w:rPr>
                <w:rFonts w:ascii="Arial" w:hAnsi="Arial"/>
                <w:sz w:val="22"/>
              </w:rPr>
            </w:pPr>
            <w:r>
              <w:rPr>
                <w:rFonts w:hint="eastAsia" w:ascii="Arial" w:hAnsi="Arial"/>
                <w:sz w:val="22"/>
              </w:rPr>
              <w:t>ysbsn123@163.com</w:t>
            </w:r>
          </w:p>
        </w:tc>
      </w:tr>
      <w:tr>
        <w:tblPrEx>
          <w:tblCellMar>
            <w:top w:w="0" w:type="dxa"/>
            <w:left w:w="108" w:type="dxa"/>
            <w:bottom w:w="0" w:type="dxa"/>
            <w:right w:w="108" w:type="dxa"/>
          </w:tblCellMar>
        </w:tblPrEx>
        <w:trPr>
          <w:trHeight w:val="287" w:hRule="atLeast"/>
        </w:trPr>
        <w:tc>
          <w:tcPr>
            <w:tcW w:w="8755" w:type="dxa"/>
            <w:gridSpan w:val="14"/>
            <w:tcBorders>
              <w:tl2br w:val="nil"/>
              <w:tr2bl w:val="nil"/>
            </w:tcBorders>
          </w:tcPr>
          <w:p>
            <w:pPr>
              <w:jc w:val="left"/>
              <w:rPr>
                <w:rFonts w:ascii="Arial" w:hAnsi="Arial"/>
                <w:sz w:val="22"/>
              </w:rPr>
            </w:pPr>
            <w:r>
              <w:rPr>
                <w:rFonts w:hint="eastAsia" w:ascii="Arial" w:hAnsi="Arial"/>
                <w:b/>
                <w:sz w:val="24"/>
                <w:szCs w:val="24"/>
              </w:rPr>
              <w:t xml:space="preserve">1.4紧急电话号码 </w:t>
            </w:r>
          </w:p>
        </w:tc>
      </w:tr>
      <w:tr>
        <w:tblPrEx>
          <w:tblCellMar>
            <w:top w:w="0" w:type="dxa"/>
            <w:left w:w="108" w:type="dxa"/>
            <w:bottom w:w="0" w:type="dxa"/>
            <w:right w:w="108" w:type="dxa"/>
          </w:tblCellMar>
        </w:tblPrEx>
        <w:trPr>
          <w:trHeight w:val="440" w:hRule="atLeast"/>
        </w:trPr>
        <w:tc>
          <w:tcPr>
            <w:tcW w:w="2380" w:type="dxa"/>
            <w:gridSpan w:val="4"/>
            <w:tcBorders>
              <w:tl2br w:val="nil"/>
              <w:tr2bl w:val="nil"/>
            </w:tcBorders>
          </w:tcPr>
          <w:p>
            <w:pPr>
              <w:jc w:val="left"/>
              <w:rPr>
                <w:rFonts w:ascii="Arial" w:hAnsi="Arial"/>
                <w:sz w:val="22"/>
                <w:szCs w:val="22"/>
              </w:rPr>
            </w:pPr>
            <w:r>
              <w:rPr>
                <w:rFonts w:hint="eastAsia" w:ascii="Arial" w:hAnsi="Arial"/>
                <w:sz w:val="22"/>
                <w:szCs w:val="22"/>
              </w:rPr>
              <w:t>紧急电话号码：</w:t>
            </w:r>
          </w:p>
        </w:tc>
        <w:tc>
          <w:tcPr>
            <w:tcW w:w="6375" w:type="dxa"/>
            <w:gridSpan w:val="10"/>
            <w:tcBorders>
              <w:tl2br w:val="nil"/>
              <w:tr2bl w:val="nil"/>
            </w:tcBorders>
          </w:tcPr>
          <w:p>
            <w:pPr>
              <w:jc w:val="left"/>
              <w:rPr>
                <w:rFonts w:ascii="Arial" w:hAnsi="Arial"/>
                <w:sz w:val="22"/>
                <w:szCs w:val="22"/>
              </w:rPr>
            </w:pPr>
            <w:r>
              <w:rPr>
                <w:rFonts w:hint="eastAsia" w:ascii="Arial" w:hAnsi="Arial"/>
                <w:sz w:val="22"/>
                <w:szCs w:val="22"/>
              </w:rPr>
              <w:t>0796-7636266</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8"/>
                <w:szCs w:val="28"/>
              </w:rPr>
            </w:pPr>
            <w:r>
              <w:rPr>
                <w:rFonts w:hint="eastAsia" w:ascii="Arial" w:hAnsi="Arial"/>
                <w:b/>
                <w:sz w:val="28"/>
                <w:szCs w:val="28"/>
                <w:highlight w:val="darkGray"/>
              </w:rPr>
              <w:t xml:space="preserve">第二项：危险源识别                                              </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4"/>
                <w:szCs w:val="24"/>
              </w:rPr>
            </w:pPr>
            <w:r>
              <w:rPr>
                <w:rFonts w:hint="eastAsia" w:ascii="Arial" w:hAnsi="Arial"/>
                <w:b/>
                <w:sz w:val="24"/>
                <w:szCs w:val="24"/>
              </w:rPr>
              <w:t>2.1 本产品及其混合物危险类别</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2"/>
              </w:rPr>
            </w:pPr>
            <w:r>
              <w:rPr>
                <w:rFonts w:hint="eastAsia" w:ascii="Arial" w:hAnsi="Arial"/>
                <w:b/>
                <w:sz w:val="24"/>
                <w:szCs w:val="24"/>
              </w:rPr>
              <w:t>本产品归类为：</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sz w:val="22"/>
                <w:szCs w:val="22"/>
              </w:rPr>
            </w:pPr>
            <w:r>
              <w:rPr>
                <w:rFonts w:hint="eastAsia" w:ascii="Arial" w:hAnsi="Arial"/>
                <w:sz w:val="22"/>
                <w:szCs w:val="22"/>
              </w:rPr>
              <w:t>GHS：</w:t>
            </w:r>
          </w:p>
        </w:tc>
        <w:tc>
          <w:tcPr>
            <w:tcW w:w="6375" w:type="dxa"/>
            <w:gridSpan w:val="10"/>
            <w:tcBorders>
              <w:tl2br w:val="nil"/>
              <w:tr2bl w:val="nil"/>
            </w:tcBorders>
          </w:tcPr>
          <w:p>
            <w:pPr>
              <w:jc w:val="left"/>
              <w:rPr>
                <w:rFonts w:ascii="Arial" w:hAnsi="Arial"/>
                <w:sz w:val="22"/>
              </w:rPr>
            </w:pPr>
            <w:r>
              <w:rPr>
                <w:rFonts w:hint="eastAsia" w:ascii="Arial" w:hAnsi="Arial"/>
                <w:bCs/>
                <w:sz w:val="22"/>
              </w:rPr>
              <w:t>眼睛危害</w:t>
            </w:r>
            <w:r>
              <w:rPr>
                <w:rFonts w:hint="eastAsia" w:ascii="Arial" w:hAnsi="Arial"/>
                <w:sz w:val="22"/>
              </w:rPr>
              <w:t xml:space="preserve">1;H318 </w:t>
            </w:r>
            <w:r>
              <w:rPr>
                <w:rFonts w:ascii="Arial" w:hAnsi="Arial"/>
                <w:sz w:val="22"/>
              </w:rPr>
              <w:t>–</w:t>
            </w:r>
            <w:r>
              <w:rPr>
                <w:rFonts w:hint="eastAsia" w:ascii="Arial" w:hAnsi="Arial"/>
                <w:sz w:val="22"/>
              </w:rPr>
              <w:t xml:space="preserve"> </w:t>
            </w:r>
            <w:r>
              <w:rPr>
                <w:rFonts w:hint="eastAsia" w:ascii="Arial" w:hAnsi="Arial"/>
                <w:bCs/>
                <w:sz w:val="22"/>
              </w:rPr>
              <w:t>皮肤刺激2</w:t>
            </w:r>
            <w:r>
              <w:rPr>
                <w:rFonts w:hint="eastAsia" w:ascii="Arial" w:hAnsi="Arial"/>
                <w:sz w:val="22"/>
              </w:rPr>
              <w:t xml:space="preserve">;H315 </w:t>
            </w:r>
            <w:r>
              <w:rPr>
                <w:rFonts w:ascii="Arial" w:hAnsi="Arial"/>
                <w:sz w:val="22"/>
              </w:rPr>
              <w:t>–</w:t>
            </w:r>
            <w:r>
              <w:rPr>
                <w:rFonts w:hint="eastAsia" w:ascii="Arial" w:hAnsi="Arial"/>
                <w:sz w:val="22"/>
              </w:rPr>
              <w:t xml:space="preserve"> </w:t>
            </w:r>
            <w:r>
              <w:rPr>
                <w:rFonts w:hint="eastAsia" w:ascii="Arial" w:hAnsi="Arial"/>
                <w:bCs/>
                <w:sz w:val="22"/>
              </w:rPr>
              <w:t>呼吸道刺激3</w:t>
            </w:r>
            <w:r>
              <w:rPr>
                <w:rFonts w:hint="eastAsia" w:ascii="Arial" w:hAnsi="Arial"/>
                <w:sz w:val="22"/>
              </w:rPr>
              <w:t xml:space="preserve">;H335 </w:t>
            </w:r>
          </w:p>
        </w:tc>
      </w:tr>
      <w:tr>
        <w:tblPrEx>
          <w:tblCellMar>
            <w:top w:w="0" w:type="dxa"/>
            <w:left w:w="108" w:type="dxa"/>
            <w:bottom w:w="0" w:type="dxa"/>
            <w:right w:w="108" w:type="dxa"/>
          </w:tblCellMar>
        </w:tblPrEx>
        <w:trPr>
          <w:trHeight w:val="1265"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健康危害：</w:t>
            </w:r>
          </w:p>
        </w:tc>
        <w:tc>
          <w:tcPr>
            <w:tcW w:w="6375" w:type="dxa"/>
            <w:gridSpan w:val="10"/>
            <w:tcBorders>
              <w:tl2br w:val="nil"/>
              <w:tr2bl w:val="nil"/>
            </w:tcBorders>
          </w:tcPr>
          <w:p>
            <w:pPr>
              <w:jc w:val="left"/>
              <w:rPr>
                <w:rFonts w:ascii="Arial" w:hAnsi="Arial"/>
                <w:sz w:val="22"/>
              </w:rPr>
            </w:pPr>
            <w:r>
              <w:rPr>
                <w:rFonts w:hint="eastAsia" w:ascii="Arial" w:hAnsi="Arial"/>
                <w:sz w:val="22"/>
              </w:rPr>
              <w:t>粉尘会刺激喉咙、呼吸系统并引起咳嗽。经常长时间吸入粉尘会增加肺部患病的风险。粉尘或飞溅的混合物可能会导致眼部永久性损伤。粉尘对</w:t>
            </w:r>
            <w:r>
              <w:rPr>
                <w:rFonts w:ascii="Arial" w:hAnsi="Arial"/>
                <w:sz w:val="22"/>
              </w:rPr>
              <w:t>湿</w:t>
            </w:r>
            <w:r>
              <w:rPr>
                <w:rFonts w:hint="eastAsia" w:ascii="Arial" w:hAnsi="Arial"/>
                <w:sz w:val="22"/>
              </w:rPr>
              <w:t>润皮肤有刺激性作用，长期接触湿水泥或者其混合物可能引起烧伤。</w:t>
            </w:r>
          </w:p>
        </w:tc>
      </w:tr>
      <w:tr>
        <w:tblPrEx>
          <w:tblCellMar>
            <w:top w:w="0" w:type="dxa"/>
            <w:left w:w="108" w:type="dxa"/>
            <w:bottom w:w="0" w:type="dxa"/>
            <w:right w:w="108" w:type="dxa"/>
          </w:tblCellMar>
        </w:tblPrEx>
        <w:trPr>
          <w:trHeight w:val="433"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环境危害：</w:t>
            </w:r>
          </w:p>
        </w:tc>
        <w:tc>
          <w:tcPr>
            <w:tcW w:w="6375" w:type="dxa"/>
            <w:gridSpan w:val="10"/>
            <w:tcBorders>
              <w:tl2br w:val="nil"/>
              <w:tr2bl w:val="nil"/>
            </w:tcBorders>
          </w:tcPr>
          <w:p>
            <w:pPr>
              <w:jc w:val="left"/>
              <w:rPr>
                <w:rFonts w:ascii="Arial" w:hAnsi="Arial"/>
                <w:sz w:val="22"/>
              </w:rPr>
            </w:pPr>
            <w:r>
              <w:rPr>
                <w:rFonts w:ascii="Arial" w:hAnsi="Arial"/>
                <w:bCs/>
                <w:sz w:val="22"/>
              </w:rPr>
              <w:t>产品使用过程中的扬尘可能造成局部</w:t>
            </w:r>
            <w:r>
              <w:rPr>
                <w:rFonts w:hint="eastAsia" w:ascii="Arial" w:hAnsi="Arial"/>
                <w:bCs/>
                <w:sz w:val="22"/>
              </w:rPr>
              <w:t>环境</w:t>
            </w:r>
            <w:r>
              <w:rPr>
                <w:rFonts w:ascii="Arial" w:hAnsi="Arial"/>
                <w:bCs/>
                <w:sz w:val="22"/>
              </w:rPr>
              <w:t>污染</w:t>
            </w:r>
            <w:r>
              <w:rPr>
                <w:rFonts w:hint="eastAsia" w:ascii="Arial" w:hAnsi="Arial"/>
                <w:bCs/>
                <w:sz w:val="22"/>
              </w:rPr>
              <w:t>。</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2"/>
              </w:rPr>
            </w:pPr>
            <w:r>
              <w:rPr>
                <w:rFonts w:hint="eastAsia" w:ascii="Arial" w:hAnsi="Arial"/>
                <w:b/>
                <w:sz w:val="24"/>
                <w:szCs w:val="24"/>
              </w:rPr>
              <w:t>2.2标记要素</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bCs/>
                <w:sz w:val="22"/>
              </w:rPr>
            </w:pPr>
          </w:p>
          <w:p>
            <w:pPr>
              <w:jc w:val="left"/>
              <w:rPr>
                <w:rFonts w:ascii="Arial" w:hAnsi="Arial"/>
                <w:bCs/>
                <w:sz w:val="22"/>
              </w:rPr>
            </w:pPr>
            <w:r>
              <w:rPr>
                <w:rFonts w:hint="eastAsia" w:ascii="Arial" w:hAnsi="Arial"/>
                <w:bCs/>
                <w:sz w:val="22"/>
              </w:rPr>
              <w:t xml:space="preserve">                           </w:t>
            </w:r>
            <w:r>
              <w:rPr>
                <w:rFonts w:ascii="Arial" w:hAnsi="Arial"/>
                <w:bCs/>
                <w:sz w:val="22"/>
              </w:rPr>
              <w:drawing>
                <wp:inline distT="0" distB="0" distL="114300" distR="114300">
                  <wp:extent cx="1352550" cy="1352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352550" cy="1352550"/>
                          </a:xfrm>
                          <a:prstGeom prst="rect">
                            <a:avLst/>
                          </a:prstGeom>
                          <a:noFill/>
                          <a:ln w="9525">
                            <a:noFill/>
                          </a:ln>
                        </pic:spPr>
                      </pic:pic>
                    </a:graphicData>
                  </a:graphic>
                </wp:inline>
              </w:drawing>
            </w:r>
            <w:r>
              <w:rPr>
                <w:rFonts w:hint="eastAsia" w:ascii="Arial" w:hAnsi="Arial"/>
                <w:bCs/>
                <w:sz w:val="22"/>
              </w:rPr>
              <w:t xml:space="preserve">  </w:t>
            </w:r>
            <w:r>
              <w:rPr>
                <w:rFonts w:ascii="Arial" w:hAnsi="Arial"/>
                <w:bCs/>
                <w:sz w:val="22"/>
              </w:rPr>
              <w:drawing>
                <wp:inline distT="0" distB="0" distL="114300" distR="114300">
                  <wp:extent cx="1333500" cy="133350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333500" cy="1333500"/>
                          </a:xfrm>
                          <a:prstGeom prst="rect">
                            <a:avLst/>
                          </a:prstGeom>
                          <a:noFill/>
                          <a:ln w="9525">
                            <a:noFill/>
                          </a:ln>
                        </pic:spPr>
                      </pic:pic>
                    </a:graphicData>
                  </a:graphic>
                </wp:inline>
              </w:drawing>
            </w:r>
          </w:p>
          <w:p>
            <w:pPr>
              <w:jc w:val="left"/>
              <w:rPr>
                <w:rFonts w:ascii="Arial" w:hAnsi="Arial"/>
                <w:bCs/>
                <w:sz w:val="22"/>
              </w:rPr>
            </w:pPr>
            <w:r>
              <w:rPr>
                <w:rFonts w:hint="eastAsia" w:ascii="Arial" w:hAnsi="Arial"/>
                <w:bCs/>
                <w:sz w:val="22"/>
              </w:rPr>
              <w:t xml:space="preserve">                                  危险 </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bCs/>
                <w:sz w:val="22"/>
              </w:rPr>
            </w:pPr>
            <w:r>
              <w:rPr>
                <w:rFonts w:hint="eastAsia" w:ascii="Arial" w:hAnsi="Arial"/>
                <w:bCs/>
                <w:sz w:val="22"/>
              </w:rPr>
              <w:t xml:space="preserve">H315 </w:t>
            </w:r>
          </w:p>
        </w:tc>
        <w:tc>
          <w:tcPr>
            <w:tcW w:w="6375" w:type="dxa"/>
            <w:gridSpan w:val="10"/>
            <w:tcBorders>
              <w:tl2br w:val="nil"/>
              <w:tr2bl w:val="nil"/>
            </w:tcBorders>
          </w:tcPr>
          <w:p>
            <w:pPr>
              <w:jc w:val="left"/>
              <w:rPr>
                <w:rFonts w:ascii="Arial" w:hAnsi="Arial"/>
                <w:bCs/>
                <w:sz w:val="22"/>
              </w:rPr>
            </w:pPr>
            <w:r>
              <w:rPr>
                <w:rFonts w:hint="eastAsia" w:ascii="Arial" w:hAnsi="Arial"/>
                <w:bCs/>
                <w:sz w:val="22"/>
              </w:rPr>
              <w:t>引起皮肤刺激。</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H318 </w:t>
            </w:r>
          </w:p>
        </w:tc>
        <w:tc>
          <w:tcPr>
            <w:tcW w:w="6375" w:type="dxa"/>
            <w:gridSpan w:val="10"/>
            <w:tcBorders>
              <w:tl2br w:val="nil"/>
              <w:tr2bl w:val="nil"/>
            </w:tcBorders>
          </w:tcPr>
          <w:p>
            <w:pPr>
              <w:jc w:val="left"/>
              <w:rPr>
                <w:rFonts w:ascii="Arial" w:hAnsi="Arial"/>
                <w:sz w:val="22"/>
              </w:rPr>
            </w:pPr>
            <w:r>
              <w:rPr>
                <w:rFonts w:hint="eastAsia" w:ascii="Arial" w:hAnsi="Arial"/>
                <w:bCs/>
                <w:sz w:val="22"/>
              </w:rPr>
              <w:t>造成眼睛严重损伤。</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H335 </w:t>
            </w:r>
          </w:p>
        </w:tc>
        <w:tc>
          <w:tcPr>
            <w:tcW w:w="6375" w:type="dxa"/>
            <w:gridSpan w:val="10"/>
            <w:tcBorders>
              <w:tl2br w:val="nil"/>
              <w:tr2bl w:val="nil"/>
            </w:tcBorders>
          </w:tcPr>
          <w:p>
            <w:pPr>
              <w:jc w:val="left"/>
              <w:rPr>
                <w:rFonts w:ascii="Arial" w:hAnsi="Arial"/>
                <w:sz w:val="22"/>
              </w:rPr>
            </w:pPr>
            <w:r>
              <w:rPr>
                <w:rFonts w:hint="eastAsia" w:ascii="Arial" w:hAnsi="Arial"/>
                <w:bCs/>
                <w:sz w:val="22"/>
              </w:rPr>
              <w:t>可能引起呼吸道刺激。</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P260 </w:t>
            </w:r>
          </w:p>
        </w:tc>
        <w:tc>
          <w:tcPr>
            <w:tcW w:w="6375" w:type="dxa"/>
            <w:gridSpan w:val="10"/>
            <w:tcBorders>
              <w:tl2br w:val="nil"/>
              <w:tr2bl w:val="nil"/>
            </w:tcBorders>
          </w:tcPr>
          <w:p>
            <w:pPr>
              <w:jc w:val="left"/>
              <w:rPr>
                <w:rFonts w:ascii="宋体" w:cs="宋体"/>
                <w:bCs/>
                <w:sz w:val="24"/>
                <w:szCs w:val="24"/>
              </w:rPr>
            </w:pPr>
            <w:r>
              <w:rPr>
                <w:rFonts w:hint="eastAsia" w:ascii="Arial" w:hAnsi="Arial"/>
                <w:bCs/>
                <w:sz w:val="22"/>
              </w:rPr>
              <w:t>避免吸入粉尘。</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P280 </w:t>
            </w:r>
          </w:p>
        </w:tc>
        <w:tc>
          <w:tcPr>
            <w:tcW w:w="6362" w:type="dxa"/>
            <w:gridSpan w:val="9"/>
            <w:tcBorders>
              <w:tl2br w:val="nil"/>
              <w:tr2bl w:val="nil"/>
            </w:tcBorders>
          </w:tcPr>
          <w:p>
            <w:pPr>
              <w:jc w:val="left"/>
              <w:rPr>
                <w:rFonts w:ascii="Arial" w:hAnsi="Arial"/>
                <w:sz w:val="22"/>
              </w:rPr>
            </w:pPr>
            <w:r>
              <w:rPr>
                <w:rFonts w:hint="eastAsia" w:ascii="Arial" w:hAnsi="Arial"/>
                <w:bCs/>
                <w:sz w:val="22"/>
              </w:rPr>
              <w:t>戴防护手套、防护眼镜或防护面罩。</w:t>
            </w:r>
          </w:p>
        </w:tc>
      </w:tr>
      <w:tr>
        <w:tblPrEx>
          <w:tblCellMar>
            <w:top w:w="0" w:type="dxa"/>
            <w:left w:w="108" w:type="dxa"/>
            <w:bottom w:w="0" w:type="dxa"/>
            <w:right w:w="108" w:type="dxa"/>
          </w:tblCellMar>
        </w:tblPrEx>
        <w:trPr>
          <w:gridAfter w:val="1"/>
          <w:wAfter w:w="13" w:type="dxa"/>
          <w:trHeight w:val="569"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P305/351/338 </w:t>
            </w:r>
          </w:p>
        </w:tc>
        <w:tc>
          <w:tcPr>
            <w:tcW w:w="6362" w:type="dxa"/>
            <w:gridSpan w:val="9"/>
            <w:tcBorders>
              <w:tl2br w:val="nil"/>
              <w:tr2bl w:val="nil"/>
            </w:tcBorders>
          </w:tcPr>
          <w:p>
            <w:pPr>
              <w:jc w:val="left"/>
              <w:rPr>
                <w:rFonts w:ascii="Arial" w:hAnsi="Arial"/>
                <w:bCs/>
                <w:sz w:val="22"/>
                <w:szCs w:val="22"/>
              </w:rPr>
            </w:pPr>
            <w:r>
              <w:rPr>
                <w:rFonts w:hint="eastAsia" w:ascii="Arial" w:hAnsi="Arial"/>
                <w:bCs/>
                <w:sz w:val="22"/>
                <w:szCs w:val="22"/>
              </w:rPr>
              <w:t>如果进入眼睛，小心冲洗几分钟；</w:t>
            </w:r>
          </w:p>
          <w:p>
            <w:pPr>
              <w:jc w:val="left"/>
              <w:rPr>
                <w:rFonts w:ascii="Arial" w:hAnsi="Arial"/>
                <w:sz w:val="22"/>
                <w:szCs w:val="22"/>
              </w:rPr>
            </w:pPr>
            <w:r>
              <w:rPr>
                <w:rFonts w:hint="eastAsia" w:ascii="宋体" w:cs="宋体"/>
                <w:bCs/>
                <w:sz w:val="22"/>
                <w:szCs w:val="22"/>
              </w:rPr>
              <w:t>如戴隐形眼镜且方便取出，取出隐形眼镜，继续冲洗</w:t>
            </w:r>
            <w:r>
              <w:rPr>
                <w:rFonts w:hint="eastAsia" w:ascii="Arial" w:hAnsi="Arial"/>
                <w:sz w:val="22"/>
                <w:szCs w:val="22"/>
              </w:rPr>
              <w:t>。</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P313 </w:t>
            </w:r>
          </w:p>
        </w:tc>
        <w:tc>
          <w:tcPr>
            <w:tcW w:w="6362" w:type="dxa"/>
            <w:gridSpan w:val="9"/>
            <w:tcBorders>
              <w:tl2br w:val="nil"/>
              <w:tr2bl w:val="nil"/>
            </w:tcBorders>
          </w:tcPr>
          <w:p>
            <w:pPr>
              <w:jc w:val="left"/>
              <w:rPr>
                <w:rFonts w:ascii="Arial" w:hAnsi="Arial"/>
                <w:sz w:val="22"/>
                <w:szCs w:val="22"/>
              </w:rPr>
            </w:pPr>
            <w:r>
              <w:rPr>
                <w:rFonts w:hint="eastAsia" w:ascii="Arial" w:hAnsi="Arial"/>
                <w:bCs/>
                <w:sz w:val="22"/>
                <w:szCs w:val="22"/>
              </w:rPr>
              <w:t>求医就诊。</w:t>
            </w:r>
          </w:p>
        </w:tc>
      </w:tr>
      <w:tr>
        <w:tblPrEx>
          <w:tblCellMar>
            <w:top w:w="0" w:type="dxa"/>
            <w:left w:w="108" w:type="dxa"/>
            <w:bottom w:w="0" w:type="dxa"/>
            <w:right w:w="108" w:type="dxa"/>
          </w:tblCellMar>
        </w:tblPrEx>
        <w:trPr>
          <w:gridAfter w:val="1"/>
          <w:wAfter w:w="13" w:type="dxa"/>
          <w:trHeight w:val="880"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P501 </w:t>
            </w:r>
          </w:p>
        </w:tc>
        <w:tc>
          <w:tcPr>
            <w:tcW w:w="6362" w:type="dxa"/>
            <w:gridSpan w:val="9"/>
            <w:tcBorders>
              <w:tl2br w:val="nil"/>
              <w:tr2bl w:val="nil"/>
            </w:tcBorders>
          </w:tcPr>
          <w:p>
            <w:pPr>
              <w:jc w:val="left"/>
              <w:rPr>
                <w:rFonts w:ascii="Arial" w:hAnsi="Arial"/>
                <w:sz w:val="22"/>
              </w:rPr>
            </w:pPr>
            <w:r>
              <w:rPr>
                <w:rFonts w:hint="eastAsia" w:ascii="Arial" w:hAnsi="Arial"/>
                <w:bCs/>
                <w:sz w:val="22"/>
              </w:rPr>
              <w:t>按照当地规定处理包装容器和残留物。</w:t>
            </w:r>
          </w:p>
          <w:p>
            <w:pPr>
              <w:jc w:val="left"/>
              <w:rPr>
                <w:rFonts w:ascii="Arial" w:hAnsi="Arial"/>
                <w:sz w:val="22"/>
              </w:rPr>
            </w:pPr>
            <w:r>
              <w:rPr>
                <w:rFonts w:hint="eastAsia" w:ascii="宋体" w:cs="宋体"/>
                <w:bCs/>
                <w:sz w:val="24"/>
                <w:szCs w:val="24"/>
              </w:rPr>
              <w:t>成分：氧化钙，当与水混合时，会形成对皮肤眼睛有腐蚀性作用的氢氧化钙。</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2.3其他危害</w:t>
            </w:r>
          </w:p>
        </w:tc>
      </w:tr>
      <w:tr>
        <w:tblPrEx>
          <w:tblCellMar>
            <w:top w:w="0" w:type="dxa"/>
            <w:left w:w="108" w:type="dxa"/>
            <w:bottom w:w="0" w:type="dxa"/>
            <w:right w:w="108" w:type="dxa"/>
          </w:tblCellMar>
        </w:tblPrEx>
        <w:trPr>
          <w:gridAfter w:val="1"/>
          <w:wAfter w:w="13" w:type="dxa"/>
          <w:trHeight w:val="373" w:hRule="atLeast"/>
        </w:trPr>
        <w:tc>
          <w:tcPr>
            <w:tcW w:w="2380" w:type="dxa"/>
            <w:gridSpan w:val="4"/>
            <w:tcBorders>
              <w:tl2br w:val="nil"/>
              <w:tr2bl w:val="nil"/>
            </w:tcBorders>
          </w:tcPr>
          <w:p>
            <w:pPr>
              <w:jc w:val="left"/>
              <w:rPr>
                <w:rFonts w:ascii="Arial" w:hAnsi="Arial"/>
                <w:sz w:val="22"/>
              </w:rPr>
            </w:pPr>
            <w:r>
              <w:rPr>
                <w:rFonts w:hint="eastAsia" w:ascii="宋体" w:cs="宋体"/>
                <w:bCs/>
                <w:sz w:val="24"/>
                <w:szCs w:val="24"/>
              </w:rPr>
              <w:t>其他危害：</w:t>
            </w:r>
          </w:p>
        </w:tc>
        <w:tc>
          <w:tcPr>
            <w:tcW w:w="6362" w:type="dxa"/>
            <w:gridSpan w:val="9"/>
            <w:tcBorders>
              <w:tl2br w:val="nil"/>
              <w:tr2bl w:val="nil"/>
            </w:tcBorders>
          </w:tcPr>
          <w:p>
            <w:pPr>
              <w:jc w:val="left"/>
              <w:rPr>
                <w:rFonts w:ascii="Arial" w:hAnsi="Arial"/>
                <w:sz w:val="22"/>
              </w:rPr>
            </w:pPr>
            <w:r>
              <w:rPr>
                <w:rFonts w:hint="eastAsia" w:ascii="Arial" w:hAnsi="Arial"/>
                <w:sz w:val="22"/>
              </w:rPr>
              <w:t>无</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8"/>
                <w:szCs w:val="28"/>
                <w:highlight w:val="darkGray"/>
              </w:rPr>
            </w:pPr>
            <w:r>
              <w:rPr>
                <w:rFonts w:hint="eastAsia" w:ascii="Arial" w:hAnsi="Arial"/>
                <w:b/>
                <w:sz w:val="28"/>
                <w:szCs w:val="28"/>
                <w:highlight w:val="darkGray"/>
              </w:rPr>
              <w:t xml:space="preserve">第三项：成分/组成信息                                         </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4"/>
                <w:szCs w:val="24"/>
              </w:rPr>
            </w:pPr>
            <w:r>
              <w:rPr>
                <w:rFonts w:hint="eastAsia" w:ascii="Arial" w:hAnsi="Arial"/>
                <w:b/>
                <w:sz w:val="24"/>
                <w:szCs w:val="24"/>
              </w:rPr>
              <w:t>3.1 混合物</w:t>
            </w:r>
          </w:p>
        </w:tc>
      </w:tr>
      <w:tr>
        <w:tblPrEx>
          <w:tblCellMar>
            <w:top w:w="0" w:type="dxa"/>
            <w:left w:w="108" w:type="dxa"/>
            <w:bottom w:w="0" w:type="dxa"/>
            <w:right w:w="108" w:type="dxa"/>
          </w:tblCellMar>
        </w:tblPrEx>
        <w:trPr>
          <w:trHeight w:val="587" w:hRule="atLeast"/>
        </w:trPr>
        <w:tc>
          <w:tcPr>
            <w:tcW w:w="8755" w:type="dxa"/>
            <w:gridSpan w:val="14"/>
            <w:tcBorders>
              <w:tl2br w:val="nil"/>
              <w:tr2bl w:val="nil"/>
            </w:tcBorders>
          </w:tcPr>
          <w:p>
            <w:pPr>
              <w:spacing w:line="360" w:lineRule="auto"/>
              <w:rPr>
                <w:rFonts w:ascii="宋体" w:cs="宋体"/>
                <w:bCs/>
                <w:sz w:val="24"/>
                <w:szCs w:val="24"/>
              </w:rPr>
            </w:pPr>
            <w:r>
              <w:rPr>
                <w:rFonts w:hint="eastAsia" w:ascii="宋体" w:cs="宋体"/>
                <w:bCs/>
                <w:sz w:val="24"/>
                <w:szCs w:val="24"/>
              </w:rPr>
              <w:t>产品成分：</w:t>
            </w:r>
            <w:r>
              <w:rPr>
                <w:rFonts w:ascii="宋体" w:cs="宋体"/>
                <w:bCs/>
                <w:sz w:val="24"/>
                <w:szCs w:val="24"/>
              </w:rPr>
              <w:t>硅酸盐水泥</w:t>
            </w:r>
          </w:p>
          <w:p>
            <w:pPr>
              <w:rPr>
                <w:rFonts w:ascii="Times New Roman" w:hAnsi="Times New Roman"/>
                <w:sz w:val="24"/>
                <w:szCs w:val="24"/>
              </w:rPr>
            </w:pPr>
            <w:r>
              <w:rPr>
                <w:rFonts w:hint="eastAsia" w:ascii="Times New Roman" w:hAnsi="Times New Roman"/>
                <w:sz w:val="24"/>
                <w:szCs w:val="24"/>
              </w:rPr>
              <w:t>水泥熟料的主要成分如下：</w:t>
            </w:r>
          </w:p>
          <w:p>
            <w:pPr>
              <w:jc w:val="left"/>
              <w:rPr>
                <w:rFonts w:ascii="Times New Roman" w:hAnsi="Times New Roman"/>
                <w:sz w:val="24"/>
                <w:szCs w:val="24"/>
              </w:rPr>
            </w:pPr>
            <w:r>
              <w:rPr>
                <w:rFonts w:hint="eastAsia" w:ascii="Times New Roman" w:hAnsi="Times New Roman"/>
                <w:sz w:val="24"/>
                <w:szCs w:val="24"/>
              </w:rPr>
              <w:t xml:space="preserve">3CaO.SiO2        </w:t>
            </w:r>
            <w:r>
              <w:rPr>
                <w:rFonts w:ascii="Times New Roman" w:hAnsi="Times New Roman"/>
                <w:sz w:val="24"/>
                <w:szCs w:val="24"/>
              </w:rPr>
              <w:t xml:space="preserve">  </w:t>
            </w:r>
            <w:r>
              <w:rPr>
                <w:rFonts w:hint="eastAsia" w:ascii="Times New Roman" w:hAnsi="Times New Roman"/>
                <w:sz w:val="24"/>
                <w:szCs w:val="24"/>
              </w:rPr>
              <w:t xml:space="preserve"> 硅酸三钙     </w:t>
            </w:r>
            <w:r>
              <w:rPr>
                <w:rFonts w:ascii="Times New Roman" w:hAnsi="Times New Roman"/>
                <w:sz w:val="24"/>
                <w:szCs w:val="24"/>
              </w:rPr>
              <w:t>60-70</w:t>
            </w:r>
            <w:r>
              <w:rPr>
                <w:rFonts w:hint="eastAsia" w:ascii="Arial" w:hAnsi="Arial" w:cs="Arial"/>
                <w:kern w:val="0"/>
                <w:szCs w:val="21"/>
              </w:rPr>
              <w:t>%</w:t>
            </w:r>
            <w:r>
              <w:rPr>
                <w:rFonts w:hint="eastAsia" w:ascii="Times New Roman" w:hAnsi="Times New Roman"/>
                <w:sz w:val="24"/>
                <w:szCs w:val="24"/>
              </w:rPr>
              <w:t xml:space="preserve">       CAS#12168-85-3       </w:t>
            </w:r>
          </w:p>
          <w:p>
            <w:pPr>
              <w:jc w:val="left"/>
              <w:rPr>
                <w:rFonts w:ascii="Times New Roman" w:hAnsi="Times New Roman"/>
                <w:sz w:val="24"/>
                <w:szCs w:val="24"/>
              </w:rPr>
            </w:pPr>
            <w:r>
              <w:rPr>
                <w:rFonts w:hint="eastAsia" w:ascii="Times New Roman" w:hAnsi="Times New Roman"/>
                <w:sz w:val="24"/>
                <w:szCs w:val="24"/>
              </w:rPr>
              <w:t xml:space="preserve">2CaO.SiO2        </w:t>
            </w:r>
            <w:r>
              <w:rPr>
                <w:rFonts w:ascii="Times New Roman" w:hAnsi="Times New Roman"/>
                <w:sz w:val="24"/>
                <w:szCs w:val="24"/>
              </w:rPr>
              <w:t xml:space="preserve">  </w:t>
            </w:r>
            <w:r>
              <w:rPr>
                <w:rFonts w:hint="eastAsia" w:ascii="Times New Roman" w:hAnsi="Times New Roman"/>
                <w:sz w:val="24"/>
                <w:szCs w:val="24"/>
              </w:rPr>
              <w:t xml:space="preserve"> 硅酸二钙     </w:t>
            </w:r>
            <w:r>
              <w:rPr>
                <w:rFonts w:ascii="Times New Roman" w:hAnsi="Times New Roman"/>
                <w:sz w:val="24"/>
                <w:szCs w:val="24"/>
              </w:rPr>
              <w:t>15-25</w:t>
            </w:r>
            <w:r>
              <w:rPr>
                <w:rFonts w:hint="eastAsia" w:ascii="Arial" w:hAnsi="Arial" w:cs="Arial"/>
                <w:kern w:val="0"/>
                <w:szCs w:val="21"/>
              </w:rPr>
              <w:t>%</w:t>
            </w:r>
            <w:r>
              <w:rPr>
                <w:rFonts w:hint="eastAsia" w:ascii="Times New Roman" w:hAnsi="Times New Roman"/>
                <w:sz w:val="24"/>
                <w:szCs w:val="24"/>
              </w:rPr>
              <w:t xml:space="preserve">       CAS#10034-77-2</w:t>
            </w:r>
          </w:p>
          <w:p>
            <w:pPr>
              <w:jc w:val="left"/>
              <w:rPr>
                <w:rFonts w:ascii="Times New Roman" w:hAnsi="Times New Roman"/>
                <w:sz w:val="24"/>
                <w:szCs w:val="24"/>
              </w:rPr>
            </w:pPr>
            <w:r>
              <w:rPr>
                <w:rFonts w:hint="eastAsia" w:ascii="Times New Roman" w:hAnsi="Times New Roman"/>
                <w:sz w:val="24"/>
                <w:szCs w:val="24"/>
              </w:rPr>
              <w:t xml:space="preserve">3CaO.Al2O3      </w:t>
            </w:r>
            <w:r>
              <w:rPr>
                <w:rFonts w:ascii="Times New Roman" w:hAnsi="Times New Roman"/>
                <w:sz w:val="24"/>
                <w:szCs w:val="24"/>
              </w:rPr>
              <w:t xml:space="preserve">    </w:t>
            </w:r>
            <w:r>
              <w:rPr>
                <w:rFonts w:hint="eastAsia" w:ascii="Times New Roman" w:hAnsi="Times New Roman"/>
                <w:sz w:val="24"/>
                <w:szCs w:val="24"/>
              </w:rPr>
              <w:t xml:space="preserve">铝酸三钙   </w:t>
            </w:r>
            <w:r>
              <w:rPr>
                <w:rFonts w:ascii="Times New Roman" w:hAnsi="Times New Roman"/>
                <w:sz w:val="24"/>
                <w:szCs w:val="24"/>
              </w:rPr>
              <w:t xml:space="preserve"> </w:t>
            </w:r>
            <w:r>
              <w:rPr>
                <w:rFonts w:hint="eastAsia" w:ascii="Arial" w:hAnsi="Arial" w:cs="Arial"/>
                <w:kern w:val="0"/>
                <w:szCs w:val="21"/>
              </w:rPr>
              <w:t xml:space="preserve"> 5</w:t>
            </w:r>
            <w:r>
              <w:rPr>
                <w:rFonts w:ascii="Arial" w:hAnsi="Arial" w:cs="Arial"/>
                <w:kern w:val="0"/>
                <w:szCs w:val="21"/>
              </w:rPr>
              <w:t>-15</w:t>
            </w:r>
            <w:r>
              <w:rPr>
                <w:rFonts w:hint="eastAsia" w:ascii="Arial" w:hAnsi="Arial" w:cs="Arial"/>
                <w:kern w:val="0"/>
                <w:szCs w:val="21"/>
              </w:rPr>
              <w:t xml:space="preserve">    </w:t>
            </w:r>
            <w:r>
              <w:rPr>
                <w:rFonts w:ascii="Arial" w:hAnsi="Arial" w:cs="Arial"/>
                <w:kern w:val="0"/>
                <w:szCs w:val="21"/>
              </w:rPr>
              <w:t xml:space="preserve">  </w:t>
            </w:r>
            <w:r>
              <w:rPr>
                <w:rFonts w:hint="eastAsia" w:ascii="Arial" w:hAnsi="Arial" w:cs="Arial"/>
                <w:kern w:val="0"/>
                <w:szCs w:val="21"/>
              </w:rPr>
              <w:t xml:space="preserve">     </w:t>
            </w:r>
            <w:r>
              <w:rPr>
                <w:rFonts w:hint="eastAsia" w:ascii="Times New Roman" w:hAnsi="Times New Roman"/>
                <w:sz w:val="24"/>
                <w:szCs w:val="24"/>
              </w:rPr>
              <w:t>CAS#12042-78-3</w:t>
            </w:r>
          </w:p>
          <w:p>
            <w:pPr>
              <w:jc w:val="left"/>
              <w:rPr>
                <w:rFonts w:ascii="Times New Roman" w:hAnsi="Times New Roman"/>
                <w:sz w:val="24"/>
                <w:szCs w:val="24"/>
              </w:rPr>
            </w:pPr>
            <w:r>
              <w:rPr>
                <w:rFonts w:hint="eastAsia" w:ascii="Times New Roman" w:hAnsi="Times New Roman"/>
                <w:sz w:val="24"/>
                <w:szCs w:val="24"/>
              </w:rPr>
              <w:t xml:space="preserve">4CaO.Al2O3. Fe2O3 </w:t>
            </w:r>
            <w:r>
              <w:rPr>
                <w:rFonts w:ascii="Times New Roman" w:hAnsi="Times New Roman"/>
                <w:sz w:val="24"/>
                <w:szCs w:val="24"/>
              </w:rPr>
              <w:t xml:space="preserve">  </w:t>
            </w:r>
            <w:r>
              <w:rPr>
                <w:rFonts w:hint="eastAsia" w:ascii="Times New Roman" w:hAnsi="Times New Roman"/>
                <w:sz w:val="24"/>
                <w:szCs w:val="24"/>
              </w:rPr>
              <w:t>铁铝酸四钙   0.</w:t>
            </w:r>
            <w:r>
              <w:rPr>
                <w:rFonts w:ascii="Times New Roman" w:hAnsi="Times New Roman"/>
                <w:sz w:val="24"/>
                <w:szCs w:val="24"/>
              </w:rPr>
              <w:t>3-0.4</w:t>
            </w:r>
            <w:r>
              <w:rPr>
                <w:rFonts w:hint="eastAsia" w:ascii="Times New Roman" w:hAnsi="Times New Roman"/>
                <w:sz w:val="24"/>
                <w:szCs w:val="24"/>
              </w:rPr>
              <w:t>%      CAS#12068-35-8</w:t>
            </w:r>
          </w:p>
          <w:p>
            <w:pPr>
              <w:jc w:val="left"/>
              <w:rPr>
                <w:rFonts w:ascii="Times New Roman" w:hAnsi="Times New Roman"/>
                <w:sz w:val="24"/>
                <w:szCs w:val="24"/>
              </w:rPr>
            </w:pPr>
          </w:p>
          <w:p>
            <w:pPr>
              <w:rPr>
                <w:rFonts w:ascii="Times New Roman" w:hAnsi="Times New Roman"/>
                <w:sz w:val="24"/>
                <w:szCs w:val="24"/>
              </w:rPr>
            </w:pPr>
            <w:r>
              <w:rPr>
                <w:rFonts w:hint="eastAsia" w:ascii="Times New Roman" w:hAnsi="Times New Roman"/>
                <w:sz w:val="24"/>
                <w:szCs w:val="24"/>
              </w:rPr>
              <w:t>产品是由磨细至合适细度的白色硅酸盐水泥熟料与少量的石膏（</w:t>
            </w:r>
            <w:r>
              <w:rPr>
                <w:rFonts w:ascii="Times New Roman" w:hAnsi="Times New Roman"/>
                <w:sz w:val="24"/>
                <w:szCs w:val="24"/>
              </w:rPr>
              <w:t>二水硫酸钙</w:t>
            </w:r>
            <w:r>
              <w:rPr>
                <w:rFonts w:hint="eastAsia" w:ascii="Times New Roman" w:hAnsi="Times New Roman"/>
                <w:sz w:val="24"/>
                <w:szCs w:val="24"/>
              </w:rPr>
              <w:t>）</w:t>
            </w:r>
            <w:r>
              <w:rPr>
                <w:rFonts w:ascii="Times New Roman" w:hAnsi="Times New Roman"/>
                <w:sz w:val="24"/>
                <w:szCs w:val="24"/>
              </w:rPr>
              <w:t>和石粉石</w:t>
            </w:r>
            <w:r>
              <w:rPr>
                <w:rFonts w:hint="eastAsia" w:ascii="Times New Roman" w:hAnsi="Times New Roman"/>
                <w:sz w:val="24"/>
                <w:szCs w:val="24"/>
              </w:rPr>
              <w:t>混合</w:t>
            </w:r>
            <w:r>
              <w:rPr>
                <w:rFonts w:ascii="Times New Roman" w:hAnsi="Times New Roman"/>
                <w:sz w:val="24"/>
                <w:szCs w:val="24"/>
              </w:rPr>
              <w:t>粉磨</w:t>
            </w:r>
            <w:r>
              <w:rPr>
                <w:rFonts w:hint="eastAsia" w:ascii="Times New Roman" w:hAnsi="Times New Roman"/>
                <w:sz w:val="24"/>
                <w:szCs w:val="24"/>
              </w:rPr>
              <w:t>而成</w:t>
            </w:r>
            <w:r>
              <w:rPr>
                <w:rFonts w:ascii="Times New Roman" w:hAnsi="Times New Roman"/>
                <w:sz w:val="24"/>
                <w:szCs w:val="24"/>
              </w:rPr>
              <w:t>。各组分材料的比例为：</w:t>
            </w:r>
          </w:p>
          <w:p>
            <w:pPr>
              <w:rPr>
                <w:rFonts w:ascii="Times New Roman" w:hAnsi="Times New Roman"/>
                <w:sz w:val="24"/>
                <w:szCs w:val="24"/>
              </w:rPr>
            </w:pPr>
            <w:r>
              <w:rPr>
                <w:rFonts w:ascii="Times New Roman" w:hAnsi="Times New Roman"/>
                <w:sz w:val="24"/>
                <w:szCs w:val="24"/>
              </w:rPr>
              <w:t>P.W52.5级水泥：水泥熟料占85-90%，石膏：4.0-5.0%，石粉石：5-10%；</w:t>
            </w:r>
          </w:p>
          <w:p>
            <w:pPr>
              <w:rPr>
                <w:rFonts w:ascii="Times New Roman" w:hAnsi="Times New Roman"/>
                <w:sz w:val="24"/>
                <w:szCs w:val="24"/>
              </w:rPr>
            </w:pPr>
            <w:r>
              <w:rPr>
                <w:rFonts w:ascii="Times New Roman" w:hAnsi="Times New Roman"/>
                <w:sz w:val="24"/>
                <w:szCs w:val="24"/>
              </w:rPr>
              <w:t>P.W42.5级水泥：水泥熟料占70-84%，石膏：4.0-5.0%，石粉石：11-25%；</w:t>
            </w:r>
          </w:p>
          <w:p>
            <w:pPr>
              <w:rPr>
                <w:rFonts w:ascii="Times New Roman" w:hAnsi="Times New Roman"/>
                <w:sz w:val="24"/>
                <w:szCs w:val="24"/>
              </w:rPr>
            </w:pPr>
            <w:r>
              <w:rPr>
                <w:rFonts w:ascii="Times New Roman" w:hAnsi="Times New Roman"/>
                <w:sz w:val="24"/>
                <w:szCs w:val="24"/>
              </w:rPr>
              <w:t>P.W32.5级水泥：水泥熟料占60-69%，石膏：4.0-5.0%，石粉石：26-35%。</w:t>
            </w:r>
          </w:p>
          <w:p>
            <w:pPr>
              <w:rPr>
                <w:rFonts w:ascii="Times New Roman" w:hAnsi="Times New Roman"/>
                <w:sz w:val="24"/>
                <w:szCs w:val="24"/>
              </w:rPr>
            </w:pPr>
            <w:r>
              <w:rPr>
                <w:rFonts w:ascii="Times New Roman" w:hAnsi="Times New Roman"/>
                <w:sz w:val="24"/>
                <w:szCs w:val="24"/>
              </w:rPr>
              <w:t>其中：石膏成分：</w:t>
            </w:r>
            <w:r>
              <w:rPr>
                <w:rFonts w:hint="eastAsia" w:ascii="Times New Roman" w:hAnsi="Times New Roman"/>
                <w:sz w:val="24"/>
                <w:szCs w:val="24"/>
              </w:rPr>
              <w:t>CaSO4.2H2O     CAS#7778-18-9(CAS#13397-24-5)</w:t>
            </w:r>
          </w:p>
          <w:p>
            <w:pPr>
              <w:ind w:firstLine="720" w:firstLineChars="300"/>
              <w:rPr>
                <w:rFonts w:ascii="Times New Roman" w:hAnsi="Times New Roman"/>
                <w:sz w:val="24"/>
                <w:szCs w:val="24"/>
              </w:rPr>
            </w:pPr>
            <w:r>
              <w:rPr>
                <w:rFonts w:ascii="Times New Roman" w:hAnsi="Times New Roman"/>
                <w:sz w:val="24"/>
                <w:szCs w:val="24"/>
              </w:rPr>
              <w:t>石粉石成分：</w:t>
            </w:r>
            <w:r>
              <w:rPr>
                <w:rFonts w:hint="eastAsia" w:ascii="Times New Roman" w:hAnsi="Times New Roman"/>
                <w:sz w:val="24"/>
                <w:szCs w:val="24"/>
              </w:rPr>
              <w:t xml:space="preserve">CaCO3      </w:t>
            </w:r>
            <w:r>
              <w:rPr>
                <w:rFonts w:ascii="Times New Roman" w:hAnsi="Times New Roman"/>
                <w:sz w:val="24"/>
                <w:szCs w:val="24"/>
              </w:rPr>
              <w:t xml:space="preserve"> </w:t>
            </w:r>
            <w:r>
              <w:rPr>
                <w:rFonts w:hint="eastAsia" w:ascii="Times New Roman" w:hAnsi="Times New Roman"/>
                <w:sz w:val="24"/>
                <w:szCs w:val="24"/>
              </w:rPr>
              <w:t xml:space="preserve"> CAS#1317-65-3</w:t>
            </w:r>
          </w:p>
          <w:p>
            <w:pPr>
              <w:ind w:firstLine="720" w:firstLineChars="300"/>
              <w:rPr>
                <w:rFonts w:ascii="Times New Roman" w:hAnsi="Times New Roman"/>
                <w:sz w:val="24"/>
                <w:szCs w:val="24"/>
              </w:rPr>
            </w:pP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2"/>
              </w:rPr>
            </w:pPr>
            <w:r>
              <w:rPr>
                <w:rFonts w:hint="eastAsia" w:ascii="Arial" w:hAnsi="Arial"/>
                <w:sz w:val="22"/>
              </w:rPr>
              <w:t>GHS：</w:t>
            </w:r>
          </w:p>
        </w:tc>
      </w:tr>
      <w:tr>
        <w:tblPrEx>
          <w:tblCellMar>
            <w:top w:w="0" w:type="dxa"/>
            <w:left w:w="108" w:type="dxa"/>
            <w:bottom w:w="0" w:type="dxa"/>
            <w:right w:w="108" w:type="dxa"/>
          </w:tblCellMar>
        </w:tblPrEx>
        <w:trPr>
          <w:trHeight w:val="640" w:hRule="atLeast"/>
        </w:trPr>
        <w:tc>
          <w:tcPr>
            <w:tcW w:w="1074" w:type="dxa"/>
            <w:tcBorders>
              <w:tl2br w:val="nil"/>
              <w:tr2bl w:val="nil"/>
            </w:tcBorders>
          </w:tcPr>
          <w:p>
            <w:pPr>
              <w:jc w:val="left"/>
              <w:rPr>
                <w:rFonts w:ascii="Arial" w:hAnsi="Arial"/>
                <w:sz w:val="22"/>
              </w:rPr>
            </w:pPr>
            <w:r>
              <w:rPr>
                <w:rFonts w:hint="eastAsia" w:ascii="Arial" w:hAnsi="Arial"/>
                <w:sz w:val="22"/>
              </w:rPr>
              <w:t>%：</w:t>
            </w:r>
          </w:p>
        </w:tc>
        <w:tc>
          <w:tcPr>
            <w:tcW w:w="1084" w:type="dxa"/>
            <w:gridSpan w:val="2"/>
            <w:tcBorders>
              <w:tl2br w:val="nil"/>
              <w:tr2bl w:val="nil"/>
            </w:tcBorders>
          </w:tcPr>
          <w:p>
            <w:pPr>
              <w:jc w:val="left"/>
              <w:rPr>
                <w:rFonts w:ascii="Arial" w:hAnsi="Arial"/>
                <w:sz w:val="22"/>
              </w:rPr>
            </w:pPr>
            <w:r>
              <w:rPr>
                <w:rFonts w:hint="eastAsia" w:ascii="Arial" w:hAnsi="Arial"/>
                <w:sz w:val="22"/>
              </w:rPr>
              <w:t>CAS编号：</w:t>
            </w:r>
          </w:p>
        </w:tc>
        <w:tc>
          <w:tcPr>
            <w:tcW w:w="924" w:type="dxa"/>
            <w:gridSpan w:val="4"/>
            <w:tcBorders>
              <w:tl2br w:val="nil"/>
              <w:tr2bl w:val="nil"/>
            </w:tcBorders>
          </w:tcPr>
          <w:p>
            <w:pPr>
              <w:jc w:val="left"/>
              <w:rPr>
                <w:rFonts w:ascii="Arial" w:hAnsi="Arial"/>
                <w:sz w:val="22"/>
              </w:rPr>
            </w:pPr>
            <w:r>
              <w:rPr>
                <w:rFonts w:hint="eastAsia" w:ascii="Arial" w:hAnsi="Arial"/>
                <w:sz w:val="22"/>
              </w:rPr>
              <w:t xml:space="preserve">EC编号： </w:t>
            </w:r>
          </w:p>
        </w:tc>
        <w:tc>
          <w:tcPr>
            <w:tcW w:w="1242" w:type="dxa"/>
            <w:tcBorders>
              <w:tl2br w:val="nil"/>
              <w:tr2bl w:val="nil"/>
            </w:tcBorders>
          </w:tcPr>
          <w:p>
            <w:pPr>
              <w:jc w:val="left"/>
              <w:rPr>
                <w:rFonts w:ascii="Arial" w:hAnsi="Arial"/>
                <w:sz w:val="22"/>
              </w:rPr>
            </w:pPr>
            <w:r>
              <w:rPr>
                <w:rFonts w:hint="eastAsia" w:ascii="Arial" w:hAnsi="Arial"/>
                <w:sz w:val="22"/>
              </w:rPr>
              <w:t>REACH 注册号：</w:t>
            </w:r>
          </w:p>
        </w:tc>
        <w:tc>
          <w:tcPr>
            <w:tcW w:w="1304" w:type="dxa"/>
            <w:gridSpan w:val="2"/>
            <w:tcBorders>
              <w:tl2br w:val="nil"/>
              <w:tr2bl w:val="nil"/>
            </w:tcBorders>
          </w:tcPr>
          <w:p>
            <w:pPr>
              <w:jc w:val="left"/>
              <w:rPr>
                <w:rFonts w:ascii="Arial" w:hAnsi="Arial"/>
                <w:bCs/>
                <w:sz w:val="22"/>
              </w:rPr>
            </w:pPr>
            <w:r>
              <w:rPr>
                <w:rFonts w:hint="eastAsia" w:ascii="Arial" w:hAnsi="Arial"/>
                <w:bCs/>
                <w:sz w:val="22"/>
              </w:rPr>
              <w:t>化学名称：</w:t>
            </w:r>
          </w:p>
        </w:tc>
        <w:tc>
          <w:tcPr>
            <w:tcW w:w="2120" w:type="dxa"/>
            <w:gridSpan w:val="2"/>
            <w:tcBorders>
              <w:tl2br w:val="nil"/>
              <w:tr2bl w:val="nil"/>
            </w:tcBorders>
          </w:tcPr>
          <w:p>
            <w:pPr>
              <w:jc w:val="left"/>
              <w:rPr>
                <w:rFonts w:ascii="Arial" w:hAnsi="Arial"/>
                <w:bCs/>
                <w:sz w:val="22"/>
              </w:rPr>
            </w:pPr>
            <w:r>
              <w:rPr>
                <w:rFonts w:hint="eastAsia" w:ascii="Arial" w:hAnsi="Arial"/>
                <w:bCs/>
                <w:sz w:val="22"/>
              </w:rPr>
              <w:t>危险分类：</w:t>
            </w:r>
          </w:p>
        </w:tc>
        <w:tc>
          <w:tcPr>
            <w:tcW w:w="1007" w:type="dxa"/>
            <w:gridSpan w:val="2"/>
            <w:tcBorders>
              <w:tl2br w:val="nil"/>
              <w:tr2bl w:val="nil"/>
            </w:tcBorders>
          </w:tcPr>
          <w:p>
            <w:pPr>
              <w:jc w:val="left"/>
              <w:rPr>
                <w:rFonts w:ascii="Arial" w:hAnsi="Arial"/>
                <w:sz w:val="22"/>
              </w:rPr>
            </w:pPr>
            <w:r>
              <w:rPr>
                <w:rFonts w:hint="eastAsia" w:ascii="Arial" w:hAnsi="Arial"/>
                <w:bCs/>
                <w:sz w:val="22"/>
              </w:rPr>
              <w:t>备注：</w:t>
            </w:r>
          </w:p>
        </w:tc>
      </w:tr>
      <w:tr>
        <w:tblPrEx>
          <w:tblCellMar>
            <w:top w:w="0" w:type="dxa"/>
            <w:left w:w="108" w:type="dxa"/>
            <w:bottom w:w="0" w:type="dxa"/>
            <w:right w:w="108" w:type="dxa"/>
          </w:tblCellMar>
        </w:tblPrEx>
        <w:trPr>
          <w:gridAfter w:val="1"/>
          <w:wAfter w:w="13" w:type="dxa"/>
          <w:trHeight w:val="880" w:hRule="atLeast"/>
        </w:trPr>
        <w:tc>
          <w:tcPr>
            <w:tcW w:w="1074" w:type="dxa"/>
            <w:tcBorders>
              <w:tl2br w:val="nil"/>
              <w:tr2bl w:val="nil"/>
            </w:tcBorders>
          </w:tcPr>
          <w:p>
            <w:pPr>
              <w:jc w:val="left"/>
              <w:rPr>
                <w:rFonts w:ascii="Arial" w:hAnsi="Arial"/>
                <w:sz w:val="22"/>
              </w:rPr>
            </w:pPr>
            <w:r>
              <w:rPr>
                <w:rFonts w:hint="eastAsia" w:ascii="Arial" w:hAnsi="Arial"/>
                <w:sz w:val="22"/>
              </w:rPr>
              <w:t xml:space="preserve">60-100 </w:t>
            </w:r>
          </w:p>
        </w:tc>
        <w:tc>
          <w:tcPr>
            <w:tcW w:w="1084" w:type="dxa"/>
            <w:gridSpan w:val="2"/>
            <w:tcBorders>
              <w:tl2br w:val="nil"/>
              <w:tr2bl w:val="nil"/>
            </w:tcBorders>
          </w:tcPr>
          <w:p>
            <w:pPr>
              <w:jc w:val="left"/>
              <w:rPr>
                <w:rFonts w:ascii="Arial" w:hAnsi="Arial"/>
                <w:sz w:val="22"/>
              </w:rPr>
            </w:pPr>
            <w:r>
              <w:rPr>
                <w:rFonts w:hint="eastAsia" w:ascii="Arial" w:hAnsi="Arial"/>
                <w:sz w:val="22"/>
              </w:rPr>
              <w:t xml:space="preserve">65997-15-1 </w:t>
            </w:r>
          </w:p>
        </w:tc>
        <w:tc>
          <w:tcPr>
            <w:tcW w:w="924" w:type="dxa"/>
            <w:gridSpan w:val="4"/>
            <w:tcBorders>
              <w:tl2br w:val="nil"/>
              <w:tr2bl w:val="nil"/>
            </w:tcBorders>
          </w:tcPr>
          <w:p>
            <w:pPr>
              <w:jc w:val="left"/>
              <w:rPr>
                <w:rFonts w:ascii="Arial" w:hAnsi="Arial"/>
                <w:sz w:val="22"/>
              </w:rPr>
            </w:pPr>
            <w:r>
              <w:rPr>
                <w:rFonts w:hint="eastAsia" w:ascii="Arial" w:hAnsi="Arial"/>
                <w:sz w:val="22"/>
              </w:rPr>
              <w:t xml:space="preserve">266-043-4 </w:t>
            </w:r>
          </w:p>
        </w:tc>
        <w:tc>
          <w:tcPr>
            <w:tcW w:w="1242" w:type="dxa"/>
            <w:tcBorders>
              <w:tl2br w:val="nil"/>
              <w:tr2bl w:val="nil"/>
            </w:tcBorders>
          </w:tcPr>
          <w:p>
            <w:pPr>
              <w:jc w:val="left"/>
              <w:rPr>
                <w:rFonts w:ascii="Arial" w:hAnsi="Arial"/>
                <w:sz w:val="22"/>
              </w:rPr>
            </w:pPr>
            <w:r>
              <w:rPr>
                <w:rFonts w:hint="eastAsia" w:ascii="Arial" w:hAnsi="Arial"/>
                <w:sz w:val="22"/>
              </w:rPr>
              <w:t xml:space="preserve">- </w:t>
            </w:r>
          </w:p>
        </w:tc>
        <w:tc>
          <w:tcPr>
            <w:tcW w:w="1304" w:type="dxa"/>
            <w:gridSpan w:val="2"/>
            <w:tcBorders>
              <w:tl2br w:val="nil"/>
              <w:tr2bl w:val="nil"/>
            </w:tcBorders>
          </w:tcPr>
          <w:p>
            <w:pPr>
              <w:jc w:val="left"/>
              <w:rPr>
                <w:rFonts w:ascii="Arial" w:hAnsi="Arial"/>
                <w:sz w:val="22"/>
              </w:rPr>
            </w:pPr>
            <w:r>
              <w:rPr>
                <w:rFonts w:hint="eastAsia" w:ascii="Arial" w:hAnsi="Arial"/>
                <w:sz w:val="22"/>
              </w:rPr>
              <w:t>硅酸盐水泥</w:t>
            </w:r>
          </w:p>
        </w:tc>
        <w:tc>
          <w:tcPr>
            <w:tcW w:w="2120" w:type="dxa"/>
            <w:gridSpan w:val="2"/>
            <w:tcBorders>
              <w:tl2br w:val="nil"/>
              <w:tr2bl w:val="nil"/>
            </w:tcBorders>
          </w:tcPr>
          <w:p>
            <w:pPr>
              <w:jc w:val="left"/>
              <w:rPr>
                <w:rFonts w:ascii="Arial" w:hAnsi="Arial"/>
                <w:sz w:val="22"/>
              </w:rPr>
            </w:pPr>
            <w:r>
              <w:rPr>
                <w:rFonts w:hint="eastAsia" w:ascii="宋体" w:cs="宋体"/>
                <w:bCs/>
                <w:sz w:val="24"/>
                <w:szCs w:val="24"/>
              </w:rPr>
              <w:t>呼吸道危害3;335</w:t>
            </w:r>
            <w:r>
              <w:rPr>
                <w:rFonts w:hint="eastAsia" w:ascii="Arial" w:hAnsi="Arial"/>
                <w:sz w:val="22"/>
              </w:rPr>
              <w:t xml:space="preserve"> </w:t>
            </w:r>
          </w:p>
          <w:p>
            <w:pPr>
              <w:jc w:val="left"/>
              <w:rPr>
                <w:rFonts w:ascii="宋体" w:cs="宋体"/>
                <w:bCs/>
                <w:sz w:val="24"/>
                <w:szCs w:val="24"/>
              </w:rPr>
            </w:pPr>
            <w:r>
              <w:rPr>
                <w:rFonts w:hint="eastAsia" w:ascii="宋体" w:cs="宋体"/>
                <w:bCs/>
                <w:sz w:val="24"/>
                <w:szCs w:val="24"/>
              </w:rPr>
              <w:t>皮肤刺激 2;H315</w:t>
            </w:r>
          </w:p>
          <w:p>
            <w:pPr>
              <w:jc w:val="left"/>
              <w:rPr>
                <w:rFonts w:ascii="宋体" w:cs="宋体"/>
                <w:bCs/>
                <w:sz w:val="24"/>
                <w:szCs w:val="24"/>
              </w:rPr>
            </w:pPr>
            <w:r>
              <w:rPr>
                <w:rFonts w:hint="eastAsia" w:ascii="宋体" w:cs="宋体"/>
                <w:bCs/>
                <w:sz w:val="24"/>
                <w:szCs w:val="24"/>
              </w:rPr>
              <w:t>眼部危害 1;H318</w:t>
            </w:r>
          </w:p>
        </w:tc>
        <w:tc>
          <w:tcPr>
            <w:tcW w:w="994" w:type="dxa"/>
            <w:tcBorders>
              <w:tl2br w:val="nil"/>
              <w:tr2bl w:val="nil"/>
            </w:tcBorders>
          </w:tcPr>
          <w:p>
            <w:pPr>
              <w:jc w:val="left"/>
              <w:rPr>
                <w:rFonts w:ascii="Arial" w:hAnsi="Arial"/>
                <w:sz w:val="22"/>
              </w:rPr>
            </w:pPr>
            <w:r>
              <w:rPr>
                <w:rFonts w:hint="eastAsia" w:ascii="Arial" w:hAnsi="Arial"/>
                <w:sz w:val="22"/>
              </w:rPr>
              <w:t>-</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b/>
                <w:sz w:val="28"/>
                <w:szCs w:val="28"/>
                <w:highlight w:val="darkGray"/>
              </w:rPr>
            </w:pP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sz w:val="28"/>
                <w:szCs w:val="28"/>
                <w:highlight w:val="darkGray"/>
              </w:rPr>
              <w:t xml:space="preserve">第四项：急救措施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b/>
                <w:sz w:val="24"/>
                <w:szCs w:val="24"/>
              </w:rPr>
            </w:pPr>
            <w:r>
              <w:rPr>
                <w:rFonts w:hint="eastAsia" w:ascii="Arial" w:hAnsi="Arial"/>
                <w:b/>
                <w:sz w:val="24"/>
                <w:szCs w:val="24"/>
              </w:rPr>
              <w:t xml:space="preserve">4.1急救措施描述 </w:t>
            </w:r>
          </w:p>
        </w:tc>
      </w:tr>
      <w:tr>
        <w:tblPrEx>
          <w:tblCellMar>
            <w:top w:w="0" w:type="dxa"/>
            <w:left w:w="108" w:type="dxa"/>
            <w:bottom w:w="0" w:type="dxa"/>
            <w:right w:w="108" w:type="dxa"/>
          </w:tblCellMar>
        </w:tblPrEx>
        <w:trPr>
          <w:gridAfter w:val="1"/>
          <w:wAfter w:w="13" w:type="dxa"/>
          <w:trHeight w:val="587"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吸入：</w:t>
            </w:r>
          </w:p>
        </w:tc>
        <w:tc>
          <w:tcPr>
            <w:tcW w:w="6362" w:type="dxa"/>
            <w:gridSpan w:val="9"/>
            <w:tcBorders>
              <w:tl2br w:val="nil"/>
              <w:tr2bl w:val="nil"/>
            </w:tcBorders>
          </w:tcPr>
          <w:p>
            <w:pPr>
              <w:jc w:val="left"/>
              <w:rPr>
                <w:rFonts w:ascii="Arial" w:hAnsi="Arial"/>
                <w:bCs/>
                <w:sz w:val="22"/>
              </w:rPr>
            </w:pPr>
            <w:r>
              <w:rPr>
                <w:rFonts w:hint="eastAsia" w:ascii="Arial" w:hAnsi="Arial"/>
                <w:bCs/>
                <w:sz w:val="22"/>
              </w:rPr>
              <w:t>请将患者移置新鲜空气处，看护时使患者保持冷静。如有不适，请携此安全说明书就医。</w:t>
            </w:r>
          </w:p>
        </w:tc>
      </w:tr>
      <w:tr>
        <w:tblPrEx>
          <w:tblCellMar>
            <w:top w:w="0" w:type="dxa"/>
            <w:left w:w="108" w:type="dxa"/>
            <w:bottom w:w="0" w:type="dxa"/>
            <w:right w:w="108" w:type="dxa"/>
          </w:tblCellMar>
        </w:tblPrEx>
        <w:trPr>
          <w:gridAfter w:val="1"/>
          <w:wAfter w:w="13" w:type="dxa"/>
          <w:trHeight w:val="587"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皮肤接触：</w:t>
            </w:r>
          </w:p>
        </w:tc>
        <w:tc>
          <w:tcPr>
            <w:tcW w:w="6362" w:type="dxa"/>
            <w:gridSpan w:val="9"/>
            <w:tcBorders>
              <w:tl2br w:val="nil"/>
              <w:tr2bl w:val="nil"/>
            </w:tcBorders>
          </w:tcPr>
          <w:p>
            <w:pPr>
              <w:jc w:val="left"/>
              <w:rPr>
                <w:rFonts w:ascii="Arial" w:hAnsi="Arial"/>
                <w:bCs/>
                <w:sz w:val="22"/>
              </w:rPr>
            </w:pPr>
            <w:r>
              <w:rPr>
                <w:rFonts w:hint="eastAsia" w:ascii="Arial" w:hAnsi="Arial"/>
                <w:bCs/>
                <w:sz w:val="22"/>
              </w:rPr>
              <w:t>立即脱去沾染衣物，用肥皂和清水彻底冲洗干净。如果出现皮疹,受伤或其他皮肤疾病，请携此安全说明书就医。</w:t>
            </w:r>
          </w:p>
        </w:tc>
      </w:tr>
      <w:tr>
        <w:tblPrEx>
          <w:tblCellMar>
            <w:top w:w="0" w:type="dxa"/>
            <w:left w:w="108" w:type="dxa"/>
            <w:bottom w:w="0" w:type="dxa"/>
            <w:right w:w="108" w:type="dxa"/>
          </w:tblCellMar>
        </w:tblPrEx>
        <w:trPr>
          <w:gridAfter w:val="1"/>
          <w:wAfter w:w="13" w:type="dxa"/>
          <w:trHeight w:val="880"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眼睛接触：</w:t>
            </w:r>
            <w:r>
              <w:rPr>
                <w:rFonts w:hint="eastAsia" w:ascii="Arial" w:hAnsi="Arial"/>
                <w:sz w:val="22"/>
              </w:rPr>
              <w:t xml:space="preserve"> </w:t>
            </w:r>
          </w:p>
        </w:tc>
        <w:tc>
          <w:tcPr>
            <w:tcW w:w="6362" w:type="dxa"/>
            <w:gridSpan w:val="9"/>
            <w:tcBorders>
              <w:tl2br w:val="nil"/>
              <w:tr2bl w:val="nil"/>
            </w:tcBorders>
          </w:tcPr>
          <w:p>
            <w:pPr>
              <w:jc w:val="left"/>
              <w:rPr>
                <w:rFonts w:ascii="Arial" w:hAnsi="Arial"/>
                <w:bCs/>
                <w:sz w:val="22"/>
              </w:rPr>
            </w:pPr>
            <w:r>
              <w:rPr>
                <w:rFonts w:hint="eastAsia" w:ascii="Arial" w:hAnsi="Arial"/>
                <w:bCs/>
                <w:sz w:val="22"/>
              </w:rPr>
              <w:t>禁止揉搓眼睛。应立刻用流动清水冲洗15分钟，张大眼睑取出隐形眼镜。如仍感刺激，携此安全说明书就医，就医途中继续用清水冲洗。</w:t>
            </w:r>
          </w:p>
        </w:tc>
      </w:tr>
      <w:tr>
        <w:tblPrEx>
          <w:tblCellMar>
            <w:top w:w="0" w:type="dxa"/>
            <w:left w:w="108" w:type="dxa"/>
            <w:bottom w:w="0" w:type="dxa"/>
            <w:right w:w="108" w:type="dxa"/>
          </w:tblCellMar>
        </w:tblPrEx>
        <w:trPr>
          <w:gridAfter w:val="1"/>
          <w:wAfter w:w="13" w:type="dxa"/>
          <w:trHeight w:val="686"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食入：</w:t>
            </w:r>
          </w:p>
        </w:tc>
        <w:tc>
          <w:tcPr>
            <w:tcW w:w="6362" w:type="dxa"/>
            <w:gridSpan w:val="9"/>
            <w:tcBorders>
              <w:tl2br w:val="nil"/>
              <w:tr2bl w:val="nil"/>
            </w:tcBorders>
          </w:tcPr>
          <w:p>
            <w:pPr>
              <w:jc w:val="left"/>
              <w:rPr>
                <w:rFonts w:ascii="Arial" w:hAnsi="Arial"/>
                <w:sz w:val="22"/>
              </w:rPr>
            </w:pPr>
            <w:r>
              <w:rPr>
                <w:rFonts w:hint="eastAsia" w:ascii="Arial" w:hAnsi="Arial"/>
                <w:bCs/>
                <w:sz w:val="22"/>
              </w:rPr>
              <w:t>立即冲洗嘴巴，并喝大量的水或牛奶，保持观察。不要催吐，如果发生呕吐，保持低头，立马携此安全说明书就医。</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4.2主要症状和影响（含急性和迟发效应）</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症状/影响：</w:t>
            </w:r>
          </w:p>
        </w:tc>
        <w:tc>
          <w:tcPr>
            <w:tcW w:w="6362" w:type="dxa"/>
            <w:gridSpan w:val="9"/>
            <w:tcBorders>
              <w:tl2br w:val="nil"/>
              <w:tr2bl w:val="nil"/>
            </w:tcBorders>
          </w:tcPr>
          <w:p>
            <w:pPr>
              <w:jc w:val="left"/>
              <w:rPr>
                <w:rFonts w:ascii="Arial" w:hAnsi="Arial"/>
                <w:sz w:val="22"/>
                <w:szCs w:val="22"/>
              </w:rPr>
            </w:pPr>
            <w:r>
              <w:rPr>
                <w:rFonts w:hint="eastAsia" w:ascii="宋体" w:cs="宋体"/>
                <w:bCs/>
                <w:sz w:val="22"/>
                <w:szCs w:val="22"/>
              </w:rPr>
              <w:t>更多症状和影响情况详见第11项。</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4.3</w:t>
            </w:r>
            <w:r>
              <w:rPr>
                <w:rFonts w:hint="eastAsia" w:ascii="宋体" w:cs="宋体"/>
                <w:b/>
                <w:sz w:val="24"/>
                <w:szCs w:val="24"/>
              </w:rPr>
              <w:t>所需应急医疗和特殊处理说明</w:t>
            </w:r>
          </w:p>
        </w:tc>
      </w:tr>
      <w:tr>
        <w:tblPrEx>
          <w:tblCellMar>
            <w:top w:w="0" w:type="dxa"/>
            <w:left w:w="108" w:type="dxa"/>
            <w:bottom w:w="0" w:type="dxa"/>
            <w:right w:w="108" w:type="dxa"/>
          </w:tblCellMar>
        </w:tblPrEx>
        <w:trPr>
          <w:gridAfter w:val="1"/>
          <w:wAfter w:w="13" w:type="dxa"/>
          <w:trHeight w:val="428" w:hRule="atLeast"/>
        </w:trPr>
        <w:tc>
          <w:tcPr>
            <w:tcW w:w="2380" w:type="dxa"/>
            <w:gridSpan w:val="4"/>
            <w:tcBorders>
              <w:tl2br w:val="nil"/>
              <w:tr2bl w:val="nil"/>
            </w:tcBorders>
          </w:tcPr>
          <w:p>
            <w:pPr>
              <w:jc w:val="left"/>
              <w:rPr>
                <w:rFonts w:ascii="Arial" w:hAnsi="Arial"/>
                <w:bCs/>
                <w:sz w:val="22"/>
              </w:rPr>
            </w:pPr>
            <w:r>
              <w:rPr>
                <w:rFonts w:hint="eastAsia" w:ascii="Arial" w:hAnsi="Arial"/>
                <w:bCs/>
                <w:sz w:val="22"/>
              </w:rPr>
              <w:t>医疗/应急处理方法：</w:t>
            </w:r>
          </w:p>
        </w:tc>
        <w:tc>
          <w:tcPr>
            <w:tcW w:w="6362" w:type="dxa"/>
            <w:gridSpan w:val="9"/>
            <w:tcBorders>
              <w:tl2br w:val="nil"/>
              <w:tr2bl w:val="nil"/>
            </w:tcBorders>
          </w:tcPr>
          <w:p>
            <w:pPr>
              <w:jc w:val="left"/>
              <w:rPr>
                <w:rFonts w:ascii="Arial" w:hAnsi="Arial"/>
                <w:sz w:val="22"/>
              </w:rPr>
            </w:pPr>
            <w:r>
              <w:rPr>
                <w:rFonts w:hint="eastAsia" w:ascii="Arial" w:hAnsi="Arial"/>
                <w:sz w:val="22"/>
              </w:rPr>
              <w:t>未知</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sz w:val="28"/>
                <w:szCs w:val="28"/>
                <w:highlight w:val="darkGray"/>
              </w:rPr>
              <w:t xml:space="preserve">第五项：消防措施                                   </w:t>
            </w:r>
            <w:r>
              <w:rPr>
                <w:rFonts w:hint="eastAsia" w:ascii="Arial" w:hAnsi="Arial"/>
                <w:sz w:val="28"/>
                <w:szCs w:val="28"/>
                <w:highlight w:val="darkGray"/>
              </w:rPr>
              <w:t xml:space="preserve">     </w:t>
            </w:r>
            <w:r>
              <w:rPr>
                <w:rFonts w:hint="eastAsia" w:ascii="Arial" w:hAnsi="Arial"/>
                <w:b/>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5.1灭火媒介</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灭火媒介：</w:t>
            </w:r>
          </w:p>
        </w:tc>
        <w:tc>
          <w:tcPr>
            <w:tcW w:w="6362" w:type="dxa"/>
            <w:gridSpan w:val="9"/>
            <w:tcBorders>
              <w:tl2br w:val="nil"/>
              <w:tr2bl w:val="nil"/>
            </w:tcBorders>
          </w:tcPr>
          <w:p>
            <w:pPr>
              <w:jc w:val="left"/>
              <w:rPr>
                <w:rFonts w:ascii="Arial" w:hAnsi="Arial"/>
                <w:sz w:val="22"/>
              </w:rPr>
            </w:pPr>
            <w:r>
              <w:rPr>
                <w:rFonts w:hint="eastAsia" w:ascii="Arial" w:hAnsi="Arial"/>
                <w:bCs/>
                <w:sz w:val="22"/>
              </w:rPr>
              <w:t>根据当时情况和周围环境采用合适灭火媒介。</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5.2本产品及其混合物引起的特殊危害</w:t>
            </w:r>
          </w:p>
        </w:tc>
      </w:tr>
      <w:tr>
        <w:tblPrEx>
          <w:tblCellMar>
            <w:top w:w="0" w:type="dxa"/>
            <w:left w:w="108" w:type="dxa"/>
            <w:bottom w:w="0" w:type="dxa"/>
            <w:right w:w="108" w:type="dxa"/>
          </w:tblCellMar>
        </w:tblPrEx>
        <w:trPr>
          <w:gridAfter w:val="1"/>
          <w:wAfter w:w="13" w:type="dxa"/>
          <w:trHeight w:val="327" w:hRule="atLeast"/>
        </w:trPr>
        <w:tc>
          <w:tcPr>
            <w:tcW w:w="2380" w:type="dxa"/>
            <w:gridSpan w:val="4"/>
            <w:tcBorders>
              <w:tl2br w:val="nil"/>
              <w:tr2bl w:val="nil"/>
            </w:tcBorders>
          </w:tcPr>
          <w:p>
            <w:pPr>
              <w:jc w:val="left"/>
              <w:rPr>
                <w:rFonts w:ascii="Arial" w:hAnsi="Arial"/>
                <w:sz w:val="22"/>
              </w:rPr>
            </w:pPr>
            <w:r>
              <w:rPr>
                <w:rFonts w:hint="eastAsia" w:ascii="Arial" w:hAnsi="Arial"/>
                <w:sz w:val="22"/>
              </w:rPr>
              <w:t>具体危害：</w:t>
            </w:r>
          </w:p>
        </w:tc>
        <w:tc>
          <w:tcPr>
            <w:tcW w:w="6362" w:type="dxa"/>
            <w:gridSpan w:val="9"/>
            <w:tcBorders>
              <w:tl2br w:val="nil"/>
              <w:tr2bl w:val="nil"/>
            </w:tcBorders>
          </w:tcPr>
          <w:p>
            <w:pPr>
              <w:jc w:val="left"/>
              <w:rPr>
                <w:rFonts w:ascii="Arial" w:hAnsi="Arial"/>
                <w:sz w:val="22"/>
              </w:rPr>
            </w:pPr>
            <w:r>
              <w:rPr>
                <w:rFonts w:hint="eastAsia" w:ascii="Arial" w:hAnsi="Arial"/>
                <w:bCs/>
                <w:sz w:val="22"/>
              </w:rPr>
              <w:t>用于灭火的水，在与本产品接触后可能具有腐蚀性。</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5.3给消防员的建议</w:t>
            </w:r>
          </w:p>
        </w:tc>
      </w:tr>
      <w:tr>
        <w:tblPrEx>
          <w:tblCellMar>
            <w:top w:w="0" w:type="dxa"/>
            <w:left w:w="108" w:type="dxa"/>
            <w:bottom w:w="0" w:type="dxa"/>
            <w:right w:w="108" w:type="dxa"/>
          </w:tblCellMar>
        </w:tblPrEx>
        <w:trPr>
          <w:gridAfter w:val="1"/>
          <w:wAfter w:w="13" w:type="dxa"/>
          <w:trHeight w:val="685" w:hRule="atLeast"/>
        </w:trPr>
        <w:tc>
          <w:tcPr>
            <w:tcW w:w="2380" w:type="dxa"/>
            <w:gridSpan w:val="4"/>
            <w:tcBorders>
              <w:tl2br w:val="nil"/>
              <w:tr2bl w:val="nil"/>
            </w:tcBorders>
          </w:tcPr>
          <w:p>
            <w:pPr>
              <w:jc w:val="left"/>
              <w:rPr>
                <w:rFonts w:ascii="Arial" w:hAnsi="Arial"/>
                <w:sz w:val="22"/>
              </w:rPr>
            </w:pPr>
            <w:r>
              <w:rPr>
                <w:rFonts w:hint="eastAsia" w:ascii="宋体" w:cs="宋体"/>
                <w:bCs/>
                <w:sz w:val="24"/>
                <w:szCs w:val="24"/>
              </w:rPr>
              <w:t>消防员的保护装备：</w:t>
            </w:r>
          </w:p>
        </w:tc>
        <w:tc>
          <w:tcPr>
            <w:tcW w:w="6362" w:type="dxa"/>
            <w:gridSpan w:val="9"/>
            <w:tcBorders>
              <w:tl2br w:val="nil"/>
              <w:tr2bl w:val="nil"/>
            </w:tcBorders>
          </w:tcPr>
          <w:p>
            <w:pPr>
              <w:jc w:val="left"/>
              <w:rPr>
                <w:rFonts w:ascii="Arial" w:hAnsi="Arial"/>
                <w:sz w:val="22"/>
              </w:rPr>
            </w:pPr>
            <w:r>
              <w:rPr>
                <w:rFonts w:hint="eastAsia" w:ascii="宋体" w:cs="宋体"/>
                <w:bCs/>
                <w:sz w:val="24"/>
                <w:szCs w:val="24"/>
              </w:rPr>
              <w:t>消防呼吸保护器的选择: 按工作场所的一般防火措施条例选择。如灭火时要与水接触，需穿戴化学防护服。</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sz w:val="28"/>
                <w:szCs w:val="28"/>
                <w:highlight w:val="darkGray"/>
              </w:rPr>
              <w:t xml:space="preserve">第六项: 泄露应急处理                             </w:t>
            </w:r>
            <w:r>
              <w:rPr>
                <w:rFonts w:hint="eastAsia" w:ascii="Arial" w:hAnsi="Arial"/>
                <w:sz w:val="28"/>
                <w:szCs w:val="28"/>
                <w:highlight w:val="darkGray"/>
              </w:rPr>
              <w:t xml:space="preserve">   </w:t>
            </w:r>
            <w:r>
              <w:rPr>
                <w:rFonts w:hint="eastAsia" w:ascii="Arial" w:hAnsi="Arial"/>
                <w:b/>
                <w:sz w:val="28"/>
                <w:szCs w:val="28"/>
                <w:highlight w:val="darkGray"/>
              </w:rPr>
              <w:t xml:space="preserve">  </w:t>
            </w:r>
            <w:r>
              <w:rPr>
                <w:rFonts w:hint="eastAsia" w:ascii="Arial" w:hAnsi="Arial"/>
                <w:sz w:val="28"/>
                <w:szCs w:val="28"/>
                <w:highlight w:val="darkGray"/>
              </w:rPr>
              <w:t xml:space="preserve">   </w:t>
            </w:r>
            <w:r>
              <w:rPr>
                <w:rFonts w:hint="eastAsia" w:ascii="Arial" w:hAnsi="Arial"/>
                <w:b/>
                <w:sz w:val="28"/>
                <w:szCs w:val="28"/>
                <w:highlight w:val="darkGray"/>
              </w:rPr>
              <w:t xml:space="preserve">  </w:t>
            </w:r>
            <w:r>
              <w:rPr>
                <w:rFonts w:hint="eastAsia" w:ascii="Arial" w:hAnsi="Arial"/>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6.1作业人员防护措施、防护装备和应急处置程序</w:t>
            </w:r>
          </w:p>
        </w:tc>
      </w:tr>
      <w:tr>
        <w:tblPrEx>
          <w:tblCellMar>
            <w:top w:w="0" w:type="dxa"/>
            <w:left w:w="108" w:type="dxa"/>
            <w:bottom w:w="0" w:type="dxa"/>
            <w:right w:w="108" w:type="dxa"/>
          </w:tblCellMar>
        </w:tblPrEx>
        <w:trPr>
          <w:gridAfter w:val="1"/>
          <w:wAfter w:w="13" w:type="dxa"/>
          <w:trHeight w:val="587"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个人保护措施：</w:t>
            </w:r>
          </w:p>
        </w:tc>
        <w:tc>
          <w:tcPr>
            <w:tcW w:w="6362" w:type="dxa"/>
            <w:gridSpan w:val="9"/>
            <w:tcBorders>
              <w:tl2br w:val="nil"/>
              <w:tr2bl w:val="nil"/>
            </w:tcBorders>
          </w:tcPr>
          <w:p>
            <w:pPr>
              <w:jc w:val="left"/>
              <w:rPr>
                <w:rFonts w:ascii="Arial" w:hAnsi="Arial"/>
                <w:sz w:val="22"/>
              </w:rPr>
            </w:pPr>
            <w:r>
              <w:rPr>
                <w:rFonts w:hint="eastAsia" w:ascii="Arial" w:hAnsi="Arial"/>
                <w:bCs/>
                <w:sz w:val="22"/>
              </w:rPr>
              <w:t>避免吸入粉尘，避免眼睛接触和长时间皮肤接触。按最少产生粉尘的方法作业。</w:t>
            </w:r>
            <w:r>
              <w:rPr>
                <w:rFonts w:hint="eastAsia" w:ascii="Arial" w:hAnsi="Arial"/>
                <w:sz w:val="22"/>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6.2环境保护措施</w:t>
            </w:r>
          </w:p>
        </w:tc>
      </w:tr>
      <w:tr>
        <w:tblPrEx>
          <w:tblCellMar>
            <w:top w:w="0" w:type="dxa"/>
            <w:left w:w="108" w:type="dxa"/>
            <w:bottom w:w="0" w:type="dxa"/>
            <w:right w:w="108" w:type="dxa"/>
          </w:tblCellMar>
        </w:tblPrEx>
        <w:trPr>
          <w:gridAfter w:val="1"/>
          <w:wAfter w:w="13" w:type="dxa"/>
          <w:trHeight w:val="587"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环境保护措施：</w:t>
            </w:r>
          </w:p>
        </w:tc>
        <w:tc>
          <w:tcPr>
            <w:tcW w:w="6362" w:type="dxa"/>
            <w:gridSpan w:val="9"/>
            <w:tcBorders>
              <w:tl2br w:val="nil"/>
              <w:tr2bl w:val="nil"/>
            </w:tcBorders>
          </w:tcPr>
          <w:p>
            <w:pPr>
              <w:jc w:val="left"/>
              <w:rPr>
                <w:rFonts w:ascii="Arial" w:hAnsi="Arial"/>
                <w:sz w:val="22"/>
              </w:rPr>
            </w:pPr>
            <w:r>
              <w:rPr>
                <w:rFonts w:hint="eastAsia" w:ascii="Arial" w:hAnsi="Arial"/>
                <w:bCs/>
                <w:sz w:val="22"/>
              </w:rPr>
              <w:t>本产品不应随意丢弃在大自然，应按与当地政府的协议收集并转移处理。</w:t>
            </w:r>
            <w:r>
              <w:rPr>
                <w:rFonts w:hint="eastAsia" w:ascii="Arial" w:hAnsi="Arial"/>
                <w:sz w:val="22"/>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6.3泄漏化学品的收容、清除方法及所使用材料</w:t>
            </w:r>
          </w:p>
        </w:tc>
      </w:tr>
      <w:tr>
        <w:tblPrEx>
          <w:tblCellMar>
            <w:top w:w="0" w:type="dxa"/>
            <w:left w:w="108" w:type="dxa"/>
            <w:bottom w:w="0" w:type="dxa"/>
            <w:right w:w="108" w:type="dxa"/>
          </w:tblCellMar>
        </w:tblPrEx>
        <w:trPr>
          <w:gridAfter w:val="1"/>
          <w:wAfter w:w="13" w:type="dxa"/>
          <w:trHeight w:val="587"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清除方法：</w:t>
            </w:r>
          </w:p>
        </w:tc>
        <w:tc>
          <w:tcPr>
            <w:tcW w:w="6362" w:type="dxa"/>
            <w:gridSpan w:val="9"/>
            <w:tcBorders>
              <w:tl2br w:val="nil"/>
              <w:tr2bl w:val="nil"/>
            </w:tcBorders>
          </w:tcPr>
          <w:p>
            <w:pPr>
              <w:jc w:val="left"/>
              <w:rPr>
                <w:rFonts w:ascii="Arial" w:hAnsi="Arial"/>
                <w:bCs/>
                <w:sz w:val="22"/>
              </w:rPr>
            </w:pPr>
            <w:r>
              <w:rPr>
                <w:rFonts w:hint="eastAsia" w:ascii="Arial" w:hAnsi="Arial"/>
                <w:bCs/>
                <w:sz w:val="22"/>
              </w:rPr>
              <w:t>用真空吸尘器清除溢出物。如果没有的话，用铲、扫帚或类似物品清理溢出物。</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sz w:val="28"/>
                <w:szCs w:val="28"/>
                <w:highlight w:val="darkGray"/>
              </w:rPr>
              <w:t xml:space="preserve">第七项: 操作与存储                               </w:t>
            </w:r>
            <w:r>
              <w:rPr>
                <w:rFonts w:hint="eastAsia" w:ascii="Arial" w:hAnsi="Arial"/>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7.1安全操作的注意事项</w:t>
            </w:r>
          </w:p>
        </w:tc>
      </w:tr>
      <w:tr>
        <w:tblPrEx>
          <w:tblCellMar>
            <w:top w:w="0" w:type="dxa"/>
            <w:left w:w="108" w:type="dxa"/>
            <w:bottom w:w="0" w:type="dxa"/>
            <w:right w:w="108" w:type="dxa"/>
          </w:tblCellMar>
        </w:tblPrEx>
        <w:trPr>
          <w:gridAfter w:val="1"/>
          <w:wAfter w:w="13" w:type="dxa"/>
          <w:trHeight w:val="693" w:hRule="atLeast"/>
        </w:trPr>
        <w:tc>
          <w:tcPr>
            <w:tcW w:w="2380" w:type="dxa"/>
            <w:gridSpan w:val="4"/>
            <w:tcBorders>
              <w:tl2br w:val="nil"/>
              <w:tr2bl w:val="nil"/>
            </w:tcBorders>
          </w:tcPr>
          <w:p>
            <w:pPr>
              <w:jc w:val="left"/>
              <w:rPr>
                <w:rFonts w:ascii="Arial" w:hAnsi="Arial"/>
                <w:sz w:val="22"/>
                <w:szCs w:val="22"/>
              </w:rPr>
            </w:pPr>
            <w:r>
              <w:rPr>
                <w:rFonts w:hint="eastAsia" w:ascii="宋体" w:cs="宋体"/>
                <w:bCs/>
                <w:sz w:val="22"/>
                <w:szCs w:val="22"/>
              </w:rPr>
              <w:t>安全操作建议：</w:t>
            </w:r>
          </w:p>
        </w:tc>
        <w:tc>
          <w:tcPr>
            <w:tcW w:w="6362" w:type="dxa"/>
            <w:gridSpan w:val="9"/>
            <w:tcBorders>
              <w:tl2br w:val="nil"/>
              <w:tr2bl w:val="nil"/>
            </w:tcBorders>
          </w:tcPr>
          <w:p>
            <w:pPr>
              <w:jc w:val="left"/>
              <w:rPr>
                <w:rFonts w:ascii="Arial" w:hAnsi="Arial"/>
                <w:sz w:val="22"/>
                <w:szCs w:val="22"/>
              </w:rPr>
            </w:pPr>
            <w:r>
              <w:rPr>
                <w:rFonts w:hint="eastAsia" w:ascii="Arial" w:hAnsi="Arial"/>
                <w:bCs/>
                <w:sz w:val="22"/>
                <w:szCs w:val="22"/>
              </w:rPr>
              <w:t>遵守良好的化学卫生习惯，避免粉尘飞扬，避免吸入尘土。避免眼睛接触和长时间的皮肤接触，及时更换沾染衣服。</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szCs w:val="22"/>
              </w:rPr>
            </w:pPr>
            <w:r>
              <w:rPr>
                <w:rFonts w:hint="eastAsia" w:ascii="Arial" w:hAnsi="Arial"/>
                <w:bCs/>
                <w:sz w:val="22"/>
                <w:szCs w:val="22"/>
              </w:rPr>
              <w:t xml:space="preserve">技术措施: </w:t>
            </w:r>
            <w:r>
              <w:rPr>
                <w:rFonts w:hint="eastAsia" w:ascii="Arial" w:hAnsi="Arial"/>
                <w:sz w:val="22"/>
                <w:szCs w:val="22"/>
              </w:rPr>
              <w:t xml:space="preserve"> </w:t>
            </w:r>
          </w:p>
        </w:tc>
        <w:tc>
          <w:tcPr>
            <w:tcW w:w="6362" w:type="dxa"/>
            <w:gridSpan w:val="9"/>
            <w:tcBorders>
              <w:tl2br w:val="nil"/>
              <w:tr2bl w:val="nil"/>
            </w:tcBorders>
          </w:tcPr>
          <w:p>
            <w:pPr>
              <w:jc w:val="left"/>
              <w:rPr>
                <w:rFonts w:ascii="Arial" w:hAnsi="Arial"/>
                <w:sz w:val="22"/>
                <w:szCs w:val="22"/>
              </w:rPr>
            </w:pPr>
            <w:r>
              <w:rPr>
                <w:rFonts w:hint="eastAsia" w:ascii="Arial" w:hAnsi="Arial"/>
                <w:bCs/>
                <w:sz w:val="22"/>
                <w:szCs w:val="22"/>
              </w:rPr>
              <w:t>运用最少产生粉尘的方法作业。</w:t>
            </w:r>
          </w:p>
        </w:tc>
      </w:tr>
      <w:tr>
        <w:tblPrEx>
          <w:tblCellMar>
            <w:top w:w="0" w:type="dxa"/>
            <w:left w:w="108" w:type="dxa"/>
            <w:bottom w:w="0" w:type="dxa"/>
            <w:right w:w="108" w:type="dxa"/>
          </w:tblCellMar>
        </w:tblPrEx>
        <w:trPr>
          <w:gridAfter w:val="1"/>
          <w:wAfter w:w="13" w:type="dxa"/>
          <w:trHeight w:val="587" w:hRule="atLeast"/>
        </w:trPr>
        <w:tc>
          <w:tcPr>
            <w:tcW w:w="2380" w:type="dxa"/>
            <w:gridSpan w:val="4"/>
            <w:tcBorders>
              <w:tl2br w:val="nil"/>
              <w:tr2bl w:val="nil"/>
            </w:tcBorders>
          </w:tcPr>
          <w:p>
            <w:pPr>
              <w:jc w:val="left"/>
              <w:rPr>
                <w:rFonts w:ascii="Arial" w:hAnsi="Arial"/>
                <w:sz w:val="22"/>
                <w:szCs w:val="22"/>
              </w:rPr>
            </w:pPr>
            <w:r>
              <w:rPr>
                <w:rFonts w:hint="eastAsia" w:ascii="Arial" w:hAnsi="Arial"/>
                <w:bCs/>
                <w:sz w:val="22"/>
                <w:szCs w:val="22"/>
              </w:rPr>
              <w:t>技术防范:</w:t>
            </w:r>
            <w:r>
              <w:rPr>
                <w:rFonts w:hint="eastAsia" w:ascii="Arial" w:hAnsi="Arial"/>
                <w:sz w:val="22"/>
                <w:szCs w:val="22"/>
              </w:rPr>
              <w:t xml:space="preserve"> </w:t>
            </w:r>
          </w:p>
        </w:tc>
        <w:tc>
          <w:tcPr>
            <w:tcW w:w="6362" w:type="dxa"/>
            <w:gridSpan w:val="9"/>
            <w:tcBorders>
              <w:tl2br w:val="nil"/>
              <w:tr2bl w:val="nil"/>
            </w:tcBorders>
          </w:tcPr>
          <w:p>
            <w:pPr>
              <w:jc w:val="left"/>
              <w:rPr>
                <w:rFonts w:ascii="宋体" w:cs="宋体"/>
                <w:bCs/>
                <w:sz w:val="22"/>
                <w:szCs w:val="22"/>
              </w:rPr>
            </w:pPr>
            <w:r>
              <w:rPr>
                <w:rFonts w:hint="eastAsia" w:ascii="宋体" w:cs="宋体"/>
                <w:bCs/>
                <w:sz w:val="22"/>
                <w:szCs w:val="22"/>
              </w:rPr>
              <w:t>可能需要机械通气设备。</w:t>
            </w:r>
          </w:p>
          <w:p>
            <w:pPr>
              <w:jc w:val="left"/>
              <w:rPr>
                <w:rFonts w:ascii="Arial" w:hAnsi="Arial"/>
                <w:sz w:val="22"/>
                <w:szCs w:val="22"/>
              </w:rPr>
            </w:pPr>
            <w:r>
              <w:rPr>
                <w:rFonts w:hint="eastAsia" w:ascii="宋体" w:cs="宋体"/>
                <w:bCs/>
                <w:sz w:val="22"/>
                <w:szCs w:val="22"/>
              </w:rPr>
              <w:t>提供便利的水源供应和洗眼设施。</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 xml:space="preserve">7.2. </w:t>
            </w:r>
            <w:r>
              <w:rPr>
                <w:rFonts w:hint="eastAsia" w:ascii="宋体" w:cs="宋体"/>
                <w:b/>
                <w:sz w:val="24"/>
                <w:szCs w:val="24"/>
              </w:rPr>
              <w:t>安全存储的条件（含不兼容情况）</w:t>
            </w:r>
            <w:r>
              <w:rPr>
                <w:rFonts w:hint="eastAsia" w:ascii="Arial" w:hAnsi="Arial"/>
                <w:b/>
                <w:sz w:val="24"/>
                <w:szCs w:val="24"/>
              </w:rPr>
              <w:t xml:space="preserve"> </w:t>
            </w:r>
          </w:p>
        </w:tc>
      </w:tr>
      <w:tr>
        <w:tblPrEx>
          <w:tblCellMar>
            <w:top w:w="0" w:type="dxa"/>
            <w:left w:w="108" w:type="dxa"/>
            <w:bottom w:w="0" w:type="dxa"/>
            <w:right w:w="108" w:type="dxa"/>
          </w:tblCellMar>
        </w:tblPrEx>
        <w:trPr>
          <w:gridAfter w:val="1"/>
          <w:wAfter w:w="13" w:type="dxa"/>
          <w:trHeight w:val="309" w:hRule="atLeast"/>
        </w:trPr>
        <w:tc>
          <w:tcPr>
            <w:tcW w:w="2380" w:type="dxa"/>
            <w:gridSpan w:val="4"/>
            <w:tcBorders>
              <w:tl2br w:val="nil"/>
              <w:tr2bl w:val="nil"/>
            </w:tcBorders>
          </w:tcPr>
          <w:p>
            <w:pPr>
              <w:jc w:val="left"/>
              <w:rPr>
                <w:rFonts w:ascii="Arial" w:hAnsi="Arial"/>
                <w:sz w:val="22"/>
                <w:szCs w:val="22"/>
              </w:rPr>
            </w:pPr>
            <w:r>
              <w:rPr>
                <w:rFonts w:hint="eastAsia" w:ascii="Arial" w:hAnsi="Arial"/>
                <w:bCs/>
                <w:sz w:val="22"/>
                <w:szCs w:val="22"/>
              </w:rPr>
              <w:t>安全存储的技术措施：</w:t>
            </w:r>
          </w:p>
        </w:tc>
        <w:tc>
          <w:tcPr>
            <w:tcW w:w="6362" w:type="dxa"/>
            <w:gridSpan w:val="9"/>
            <w:tcBorders>
              <w:tl2br w:val="nil"/>
              <w:tr2bl w:val="nil"/>
            </w:tcBorders>
          </w:tcPr>
          <w:p>
            <w:pPr>
              <w:jc w:val="left"/>
              <w:rPr>
                <w:rFonts w:ascii="Arial" w:hAnsi="Arial"/>
                <w:sz w:val="22"/>
                <w:szCs w:val="22"/>
              </w:rPr>
            </w:pPr>
            <w:r>
              <w:rPr>
                <w:rFonts w:hint="eastAsia" w:ascii="Arial" w:hAnsi="Arial"/>
                <w:bCs/>
                <w:sz w:val="22"/>
                <w:szCs w:val="22"/>
              </w:rPr>
              <w:t>无特别预防措施</w:t>
            </w:r>
          </w:p>
        </w:tc>
      </w:tr>
      <w:tr>
        <w:tblPrEx>
          <w:tblCellMar>
            <w:top w:w="0" w:type="dxa"/>
            <w:left w:w="108" w:type="dxa"/>
            <w:bottom w:w="0" w:type="dxa"/>
            <w:right w:w="108" w:type="dxa"/>
          </w:tblCellMar>
        </w:tblPrEx>
        <w:trPr>
          <w:gridAfter w:val="1"/>
          <w:wAfter w:w="13" w:type="dxa"/>
          <w:trHeight w:val="728" w:hRule="atLeast"/>
        </w:trPr>
        <w:tc>
          <w:tcPr>
            <w:tcW w:w="2380" w:type="dxa"/>
            <w:gridSpan w:val="4"/>
            <w:tcBorders>
              <w:tl2br w:val="nil"/>
              <w:tr2bl w:val="nil"/>
            </w:tcBorders>
          </w:tcPr>
          <w:p>
            <w:pPr>
              <w:jc w:val="left"/>
              <w:rPr>
                <w:rFonts w:ascii="Arial" w:hAnsi="Arial"/>
                <w:sz w:val="22"/>
                <w:szCs w:val="22"/>
              </w:rPr>
            </w:pPr>
            <w:r>
              <w:rPr>
                <w:rFonts w:hint="eastAsia" w:ascii="Arial" w:hAnsi="Arial"/>
                <w:sz w:val="22"/>
                <w:szCs w:val="22"/>
              </w:rPr>
              <w:t>存储条件：</w:t>
            </w:r>
          </w:p>
        </w:tc>
        <w:tc>
          <w:tcPr>
            <w:tcW w:w="6362" w:type="dxa"/>
            <w:gridSpan w:val="9"/>
            <w:tcBorders>
              <w:tl2br w:val="nil"/>
              <w:tr2bl w:val="nil"/>
            </w:tcBorders>
          </w:tcPr>
          <w:p>
            <w:pPr>
              <w:jc w:val="left"/>
              <w:rPr>
                <w:rFonts w:ascii="Arial" w:hAnsi="Arial"/>
                <w:sz w:val="22"/>
                <w:szCs w:val="22"/>
              </w:rPr>
            </w:pPr>
            <w:r>
              <w:rPr>
                <w:rFonts w:hint="eastAsia" w:ascii="Arial" w:hAnsi="Arial"/>
                <w:bCs/>
                <w:sz w:val="22"/>
                <w:szCs w:val="22"/>
              </w:rPr>
              <w:t>保持原始密封状态，储存在干燥通风处。用后马上密封并尽早用完。如果存储在潮湿的条件下，铬酸盐将减少。</w:t>
            </w:r>
            <w:r>
              <w:rPr>
                <w:rFonts w:hint="eastAsia" w:ascii="Arial" w:hAnsi="Arial"/>
                <w:sz w:val="22"/>
                <w:szCs w:val="22"/>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7.3. 具体终端使用</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bCs/>
                <w:sz w:val="22"/>
              </w:rPr>
              <w:t>具体终端使用：</w:t>
            </w:r>
            <w:r>
              <w:rPr>
                <w:rFonts w:hint="eastAsia" w:ascii="Arial" w:hAnsi="Arial"/>
                <w:sz w:val="22"/>
              </w:rPr>
              <w:t xml:space="preserve"> </w:t>
            </w:r>
          </w:p>
        </w:tc>
        <w:tc>
          <w:tcPr>
            <w:tcW w:w="6362" w:type="dxa"/>
            <w:gridSpan w:val="9"/>
            <w:tcBorders>
              <w:tl2br w:val="nil"/>
              <w:tr2bl w:val="nil"/>
            </w:tcBorders>
          </w:tcPr>
          <w:p>
            <w:pPr>
              <w:jc w:val="left"/>
              <w:rPr>
                <w:rFonts w:ascii="Arial" w:hAnsi="Arial"/>
                <w:sz w:val="22"/>
              </w:rPr>
            </w:pPr>
            <w:r>
              <w:rPr>
                <w:rFonts w:hint="eastAsia" w:ascii="Arial" w:hAnsi="Arial"/>
                <w:sz w:val="22"/>
              </w:rPr>
              <w:t>无相关资料</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sz w:val="28"/>
                <w:szCs w:val="28"/>
                <w:highlight w:val="darkGray"/>
              </w:rPr>
              <w:t>第八项: 接触控制和个体防护</w:t>
            </w:r>
            <w:r>
              <w:rPr>
                <w:rFonts w:hint="eastAsia" w:ascii="Arial" w:hAnsi="Arial"/>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8.1. 防护参数</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Cs/>
                <w:sz w:val="22"/>
              </w:rPr>
              <w:t>职业接触限值：</w:t>
            </w:r>
          </w:p>
        </w:tc>
      </w:tr>
      <w:tr>
        <w:tblPrEx>
          <w:tblCellMar>
            <w:top w:w="0" w:type="dxa"/>
            <w:left w:w="108" w:type="dxa"/>
            <w:bottom w:w="0" w:type="dxa"/>
            <w:right w:w="108" w:type="dxa"/>
          </w:tblCellMar>
        </w:tblPrEx>
        <w:trPr>
          <w:gridAfter w:val="1"/>
          <w:wAfter w:w="13" w:type="dxa"/>
          <w:trHeight w:val="379" w:hRule="atLeast"/>
        </w:trPr>
        <w:tc>
          <w:tcPr>
            <w:tcW w:w="1447" w:type="dxa"/>
            <w:gridSpan w:val="2"/>
            <w:tcBorders>
              <w:tl2br w:val="nil"/>
              <w:tr2bl w:val="nil"/>
            </w:tcBorders>
          </w:tcPr>
          <w:p>
            <w:pPr>
              <w:jc w:val="left"/>
              <w:rPr>
                <w:rFonts w:ascii="Arial" w:hAnsi="Arial"/>
                <w:sz w:val="22"/>
              </w:rPr>
            </w:pPr>
            <w:r>
              <w:rPr>
                <w:rFonts w:hint="eastAsia" w:ascii="Arial" w:hAnsi="Arial"/>
                <w:sz w:val="22"/>
              </w:rPr>
              <w:t>CAS-</w:t>
            </w:r>
            <w:r>
              <w:rPr>
                <w:rFonts w:hint="eastAsia" w:ascii="宋体" w:cs="宋体"/>
                <w:bCs/>
                <w:sz w:val="24"/>
                <w:szCs w:val="24"/>
              </w:rPr>
              <w:t>编号</w:t>
            </w:r>
            <w:r>
              <w:rPr>
                <w:rFonts w:hint="eastAsia" w:ascii="Arial" w:hAnsi="Arial"/>
                <w:sz w:val="22"/>
              </w:rPr>
              <w:t>：</w:t>
            </w:r>
          </w:p>
        </w:tc>
        <w:tc>
          <w:tcPr>
            <w:tcW w:w="1635" w:type="dxa"/>
            <w:gridSpan w:val="5"/>
            <w:tcBorders>
              <w:tl2br w:val="nil"/>
              <w:tr2bl w:val="nil"/>
            </w:tcBorders>
          </w:tcPr>
          <w:p>
            <w:pPr>
              <w:jc w:val="left"/>
              <w:rPr>
                <w:rFonts w:ascii="Arial" w:hAnsi="Arial"/>
                <w:sz w:val="22"/>
              </w:rPr>
            </w:pPr>
            <w:r>
              <w:rPr>
                <w:rFonts w:hint="eastAsia" w:ascii="宋体" w:cs="宋体"/>
                <w:bCs/>
                <w:sz w:val="24"/>
                <w:szCs w:val="24"/>
              </w:rPr>
              <w:t>化学名称：</w:t>
            </w:r>
          </w:p>
        </w:tc>
        <w:tc>
          <w:tcPr>
            <w:tcW w:w="1415" w:type="dxa"/>
            <w:gridSpan w:val="2"/>
            <w:tcBorders>
              <w:tl2br w:val="nil"/>
              <w:tr2bl w:val="nil"/>
            </w:tcBorders>
          </w:tcPr>
          <w:p>
            <w:pPr>
              <w:jc w:val="left"/>
              <w:rPr>
                <w:rFonts w:ascii="Arial" w:hAnsi="Arial"/>
                <w:sz w:val="22"/>
              </w:rPr>
            </w:pPr>
            <w:r>
              <w:rPr>
                <w:rFonts w:hint="eastAsia" w:ascii="Arial" w:hAnsi="Arial"/>
                <w:bCs/>
                <w:sz w:val="22"/>
              </w:rPr>
              <w:t>接触限值：</w:t>
            </w:r>
          </w:p>
        </w:tc>
        <w:tc>
          <w:tcPr>
            <w:tcW w:w="1131" w:type="dxa"/>
            <w:tcBorders>
              <w:tl2br w:val="nil"/>
              <w:tr2bl w:val="nil"/>
            </w:tcBorders>
          </w:tcPr>
          <w:p>
            <w:pPr>
              <w:jc w:val="left"/>
              <w:rPr>
                <w:rFonts w:ascii="Arial" w:hAnsi="Arial"/>
                <w:sz w:val="22"/>
              </w:rPr>
            </w:pPr>
            <w:r>
              <w:rPr>
                <w:rFonts w:hint="eastAsia" w:ascii="Arial" w:hAnsi="Arial"/>
                <w:bCs/>
                <w:sz w:val="22"/>
              </w:rPr>
              <w:t>类型：</w:t>
            </w:r>
          </w:p>
        </w:tc>
        <w:tc>
          <w:tcPr>
            <w:tcW w:w="1145" w:type="dxa"/>
            <w:tcBorders>
              <w:tl2br w:val="nil"/>
              <w:tr2bl w:val="nil"/>
            </w:tcBorders>
          </w:tcPr>
          <w:p>
            <w:pPr>
              <w:jc w:val="left"/>
              <w:rPr>
                <w:rFonts w:ascii="Arial" w:hAnsi="Arial"/>
                <w:sz w:val="22"/>
              </w:rPr>
            </w:pPr>
            <w:r>
              <w:rPr>
                <w:rFonts w:hint="eastAsia" w:ascii="Arial" w:hAnsi="Arial"/>
                <w:bCs/>
                <w:sz w:val="22"/>
              </w:rPr>
              <w:t>备注：</w:t>
            </w:r>
          </w:p>
        </w:tc>
        <w:tc>
          <w:tcPr>
            <w:tcW w:w="1969" w:type="dxa"/>
            <w:gridSpan w:val="2"/>
            <w:tcBorders>
              <w:tl2br w:val="nil"/>
              <w:tr2bl w:val="nil"/>
            </w:tcBorders>
          </w:tcPr>
          <w:p>
            <w:pPr>
              <w:jc w:val="left"/>
              <w:rPr>
                <w:rFonts w:ascii="Arial" w:hAnsi="Arial"/>
                <w:sz w:val="22"/>
              </w:rPr>
            </w:pPr>
            <w:r>
              <w:rPr>
                <w:rFonts w:hint="eastAsia" w:ascii="Arial" w:hAnsi="Arial"/>
                <w:bCs/>
                <w:sz w:val="22"/>
              </w:rPr>
              <w:t>参考：</w:t>
            </w:r>
          </w:p>
        </w:tc>
      </w:tr>
      <w:tr>
        <w:tblPrEx>
          <w:tblCellMar>
            <w:top w:w="0" w:type="dxa"/>
            <w:left w:w="108" w:type="dxa"/>
            <w:bottom w:w="0" w:type="dxa"/>
            <w:right w:w="108" w:type="dxa"/>
          </w:tblCellMar>
        </w:tblPrEx>
        <w:trPr>
          <w:gridAfter w:val="1"/>
          <w:wAfter w:w="13" w:type="dxa"/>
          <w:trHeight w:val="661" w:hRule="atLeast"/>
        </w:trPr>
        <w:tc>
          <w:tcPr>
            <w:tcW w:w="1447" w:type="dxa"/>
            <w:gridSpan w:val="2"/>
            <w:tcBorders>
              <w:tl2br w:val="nil"/>
              <w:tr2bl w:val="nil"/>
            </w:tcBorders>
          </w:tcPr>
          <w:p>
            <w:pPr>
              <w:jc w:val="left"/>
              <w:rPr>
                <w:rFonts w:ascii="Arial" w:hAnsi="Arial"/>
                <w:sz w:val="22"/>
              </w:rPr>
            </w:pPr>
            <w:r>
              <w:rPr>
                <w:rFonts w:hint="eastAsia" w:ascii="Arial" w:hAnsi="Arial"/>
                <w:sz w:val="22"/>
              </w:rPr>
              <w:t xml:space="preserve">65997-15-1 </w:t>
            </w:r>
          </w:p>
        </w:tc>
        <w:tc>
          <w:tcPr>
            <w:tcW w:w="1635" w:type="dxa"/>
            <w:gridSpan w:val="5"/>
            <w:tcBorders>
              <w:tl2br w:val="nil"/>
              <w:tr2bl w:val="nil"/>
            </w:tcBorders>
          </w:tcPr>
          <w:p>
            <w:pPr>
              <w:jc w:val="left"/>
              <w:rPr>
                <w:rFonts w:ascii="Arial" w:hAnsi="Arial"/>
                <w:sz w:val="22"/>
              </w:rPr>
            </w:pPr>
            <w:r>
              <w:rPr>
                <w:rFonts w:hint="eastAsia" w:ascii="Arial" w:hAnsi="Arial"/>
                <w:sz w:val="22"/>
              </w:rPr>
              <w:t>硅酸盐水泥，吸附性粉尘</w:t>
            </w:r>
          </w:p>
        </w:tc>
        <w:tc>
          <w:tcPr>
            <w:tcW w:w="1415" w:type="dxa"/>
            <w:gridSpan w:val="2"/>
            <w:tcBorders>
              <w:tl2br w:val="nil"/>
              <w:tr2bl w:val="nil"/>
            </w:tcBorders>
          </w:tcPr>
          <w:p>
            <w:pPr>
              <w:jc w:val="left"/>
              <w:rPr>
                <w:rFonts w:ascii="Arial" w:hAnsi="Arial"/>
                <w:sz w:val="22"/>
              </w:rPr>
            </w:pPr>
            <w:r>
              <w:rPr>
                <w:rFonts w:hint="eastAsia" w:ascii="Arial" w:hAnsi="Arial"/>
                <w:sz w:val="22"/>
              </w:rPr>
              <w:t xml:space="preserve">3 mg/m3 </w:t>
            </w:r>
          </w:p>
        </w:tc>
        <w:tc>
          <w:tcPr>
            <w:tcW w:w="1131" w:type="dxa"/>
            <w:tcBorders>
              <w:tl2br w:val="nil"/>
              <w:tr2bl w:val="nil"/>
            </w:tcBorders>
          </w:tcPr>
          <w:p>
            <w:pPr>
              <w:jc w:val="left"/>
              <w:rPr>
                <w:rFonts w:ascii="Arial" w:hAnsi="Arial"/>
                <w:sz w:val="22"/>
              </w:rPr>
            </w:pPr>
            <w:r>
              <w:rPr>
                <w:rFonts w:hint="eastAsia" w:ascii="Arial" w:hAnsi="Arial"/>
                <w:sz w:val="22"/>
              </w:rPr>
              <w:t xml:space="preserve">TWA </w:t>
            </w:r>
          </w:p>
        </w:tc>
        <w:tc>
          <w:tcPr>
            <w:tcW w:w="1145" w:type="dxa"/>
            <w:tcBorders>
              <w:tl2br w:val="nil"/>
              <w:tr2bl w:val="nil"/>
            </w:tcBorders>
          </w:tcPr>
          <w:p>
            <w:pPr>
              <w:jc w:val="left"/>
              <w:rPr>
                <w:rFonts w:ascii="Arial" w:hAnsi="Arial"/>
                <w:sz w:val="22"/>
              </w:rPr>
            </w:pPr>
            <w:r>
              <w:rPr>
                <w:rFonts w:hint="eastAsia" w:ascii="Arial" w:hAnsi="Arial"/>
                <w:sz w:val="22"/>
              </w:rPr>
              <w:t xml:space="preserve">- </w:t>
            </w:r>
          </w:p>
        </w:tc>
        <w:tc>
          <w:tcPr>
            <w:tcW w:w="1969" w:type="dxa"/>
            <w:gridSpan w:val="2"/>
            <w:tcBorders>
              <w:tl2br w:val="nil"/>
              <w:tr2bl w:val="nil"/>
            </w:tcBorders>
          </w:tcPr>
          <w:p>
            <w:pPr>
              <w:jc w:val="left"/>
              <w:rPr>
                <w:rFonts w:ascii="Arial" w:hAnsi="Arial"/>
                <w:sz w:val="22"/>
              </w:rPr>
            </w:pPr>
            <w:r>
              <w:rPr>
                <w:rFonts w:hint="eastAsia" w:ascii="Arial" w:hAnsi="Arial"/>
                <w:sz w:val="22"/>
              </w:rPr>
              <w:t xml:space="preserve">USECHH 2000 </w:t>
            </w:r>
          </w:p>
        </w:tc>
      </w:tr>
      <w:tr>
        <w:tblPrEx>
          <w:tblCellMar>
            <w:top w:w="0" w:type="dxa"/>
            <w:left w:w="108" w:type="dxa"/>
            <w:bottom w:w="0" w:type="dxa"/>
            <w:right w:w="108" w:type="dxa"/>
          </w:tblCellMar>
        </w:tblPrEx>
        <w:trPr>
          <w:gridAfter w:val="1"/>
          <w:wAfter w:w="13" w:type="dxa"/>
          <w:trHeight w:val="606" w:hRule="atLeast"/>
        </w:trPr>
        <w:tc>
          <w:tcPr>
            <w:tcW w:w="1447" w:type="dxa"/>
            <w:gridSpan w:val="2"/>
            <w:tcBorders>
              <w:tl2br w:val="nil"/>
              <w:tr2bl w:val="nil"/>
            </w:tcBorders>
          </w:tcPr>
          <w:p>
            <w:pPr>
              <w:jc w:val="left"/>
              <w:rPr>
                <w:rFonts w:ascii="Arial" w:hAnsi="Arial"/>
                <w:sz w:val="22"/>
              </w:rPr>
            </w:pPr>
            <w:r>
              <w:rPr>
                <w:rFonts w:hint="eastAsia" w:ascii="Arial" w:hAnsi="Arial"/>
                <w:sz w:val="22"/>
              </w:rPr>
              <w:t xml:space="preserve">65997-15-1 </w:t>
            </w:r>
          </w:p>
        </w:tc>
        <w:tc>
          <w:tcPr>
            <w:tcW w:w="1635" w:type="dxa"/>
            <w:gridSpan w:val="5"/>
            <w:tcBorders>
              <w:tl2br w:val="nil"/>
              <w:tr2bl w:val="nil"/>
            </w:tcBorders>
          </w:tcPr>
          <w:p>
            <w:pPr>
              <w:jc w:val="left"/>
              <w:rPr>
                <w:rFonts w:ascii="Arial" w:hAnsi="Arial"/>
                <w:sz w:val="22"/>
              </w:rPr>
            </w:pPr>
            <w:r>
              <w:rPr>
                <w:rFonts w:hint="eastAsia" w:ascii="Arial" w:hAnsi="Arial"/>
                <w:sz w:val="22"/>
              </w:rPr>
              <w:t>硅酸盐水泥，</w:t>
            </w:r>
            <w:r>
              <w:rPr>
                <w:rFonts w:hint="eastAsia" w:ascii="Arial" w:hAnsi="Arial"/>
                <w:bCs/>
                <w:sz w:val="22"/>
              </w:rPr>
              <w:t>可吸入性粉尘</w:t>
            </w:r>
          </w:p>
        </w:tc>
        <w:tc>
          <w:tcPr>
            <w:tcW w:w="1415" w:type="dxa"/>
            <w:gridSpan w:val="2"/>
            <w:tcBorders>
              <w:tl2br w:val="nil"/>
              <w:tr2bl w:val="nil"/>
            </w:tcBorders>
          </w:tcPr>
          <w:p>
            <w:pPr>
              <w:jc w:val="left"/>
              <w:rPr>
                <w:rFonts w:ascii="Arial" w:hAnsi="Arial"/>
                <w:sz w:val="22"/>
              </w:rPr>
            </w:pPr>
            <w:r>
              <w:rPr>
                <w:rFonts w:hint="eastAsia" w:ascii="Arial" w:hAnsi="Arial"/>
                <w:sz w:val="22"/>
              </w:rPr>
              <w:t xml:space="preserve">10 mg/m3 </w:t>
            </w:r>
          </w:p>
        </w:tc>
        <w:tc>
          <w:tcPr>
            <w:tcW w:w="1131" w:type="dxa"/>
            <w:tcBorders>
              <w:tl2br w:val="nil"/>
              <w:tr2bl w:val="nil"/>
            </w:tcBorders>
          </w:tcPr>
          <w:p>
            <w:pPr>
              <w:jc w:val="left"/>
              <w:rPr>
                <w:rFonts w:ascii="Arial" w:hAnsi="Arial"/>
                <w:sz w:val="22"/>
              </w:rPr>
            </w:pPr>
            <w:r>
              <w:rPr>
                <w:rFonts w:hint="eastAsia" w:ascii="Arial" w:hAnsi="Arial"/>
                <w:sz w:val="22"/>
              </w:rPr>
              <w:t xml:space="preserve">TWA </w:t>
            </w:r>
          </w:p>
        </w:tc>
        <w:tc>
          <w:tcPr>
            <w:tcW w:w="1145" w:type="dxa"/>
            <w:tcBorders>
              <w:tl2br w:val="nil"/>
              <w:tr2bl w:val="nil"/>
            </w:tcBorders>
          </w:tcPr>
          <w:p>
            <w:pPr>
              <w:jc w:val="left"/>
              <w:rPr>
                <w:rFonts w:ascii="Arial" w:hAnsi="Arial"/>
                <w:sz w:val="22"/>
              </w:rPr>
            </w:pPr>
            <w:r>
              <w:rPr>
                <w:rFonts w:hint="eastAsia" w:ascii="Arial" w:hAnsi="Arial"/>
                <w:sz w:val="22"/>
              </w:rPr>
              <w:t xml:space="preserve">- </w:t>
            </w:r>
          </w:p>
        </w:tc>
        <w:tc>
          <w:tcPr>
            <w:tcW w:w="1969" w:type="dxa"/>
            <w:gridSpan w:val="2"/>
            <w:tcBorders>
              <w:tl2br w:val="nil"/>
              <w:tr2bl w:val="nil"/>
            </w:tcBorders>
          </w:tcPr>
          <w:p>
            <w:pPr>
              <w:jc w:val="left"/>
              <w:rPr>
                <w:rFonts w:ascii="Arial" w:hAnsi="Arial"/>
                <w:sz w:val="22"/>
              </w:rPr>
            </w:pPr>
            <w:r>
              <w:rPr>
                <w:rFonts w:hint="eastAsia" w:ascii="Arial" w:hAnsi="Arial"/>
                <w:sz w:val="22"/>
              </w:rPr>
              <w:t xml:space="preserve">USECHH 2000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8.2. 接触控制：</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工程技术控制：</w:t>
            </w:r>
          </w:p>
        </w:tc>
        <w:tc>
          <w:tcPr>
            <w:tcW w:w="6362" w:type="dxa"/>
            <w:gridSpan w:val="9"/>
            <w:tcBorders>
              <w:tl2br w:val="nil"/>
              <w:tr2bl w:val="nil"/>
            </w:tcBorders>
          </w:tcPr>
          <w:p>
            <w:pPr>
              <w:jc w:val="left"/>
              <w:rPr>
                <w:rFonts w:ascii="Arial" w:hAnsi="Arial"/>
                <w:sz w:val="22"/>
              </w:rPr>
            </w:pPr>
            <w:r>
              <w:rPr>
                <w:rFonts w:hint="eastAsia" w:ascii="Arial" w:hAnsi="Arial"/>
                <w:sz w:val="22"/>
              </w:rPr>
              <w:t>提供足够的通风。遵守职业接触限值，尽量降低吸入粉尘的危险。</w:t>
            </w:r>
          </w:p>
        </w:tc>
      </w:tr>
      <w:tr>
        <w:tblPrEx>
          <w:tblCellMar>
            <w:top w:w="0" w:type="dxa"/>
            <w:left w:w="108" w:type="dxa"/>
            <w:bottom w:w="0" w:type="dxa"/>
            <w:right w:w="108" w:type="dxa"/>
          </w:tblCellMar>
        </w:tblPrEx>
        <w:trPr>
          <w:gridAfter w:val="1"/>
          <w:wAfter w:w="13" w:type="dxa"/>
          <w:trHeight w:val="281" w:hRule="atLeast"/>
        </w:trPr>
        <w:tc>
          <w:tcPr>
            <w:tcW w:w="2380" w:type="dxa"/>
            <w:gridSpan w:val="4"/>
            <w:tcBorders>
              <w:tl2br w:val="nil"/>
              <w:tr2bl w:val="nil"/>
            </w:tcBorders>
          </w:tcPr>
          <w:p>
            <w:pPr>
              <w:jc w:val="left"/>
              <w:rPr>
                <w:rFonts w:ascii="Arial" w:hAnsi="Arial"/>
                <w:sz w:val="22"/>
              </w:rPr>
            </w:pPr>
            <w:r>
              <w:rPr>
                <w:rFonts w:hint="eastAsia" w:ascii="Arial" w:hAnsi="Arial"/>
                <w:sz w:val="22"/>
              </w:rPr>
              <w:t>个人防护：</w:t>
            </w:r>
          </w:p>
        </w:tc>
        <w:tc>
          <w:tcPr>
            <w:tcW w:w="6362" w:type="dxa"/>
            <w:gridSpan w:val="9"/>
            <w:tcBorders>
              <w:tl2br w:val="nil"/>
              <w:tr2bl w:val="nil"/>
            </w:tcBorders>
          </w:tcPr>
          <w:p>
            <w:pPr>
              <w:jc w:val="left"/>
              <w:rPr>
                <w:rFonts w:ascii="Arial" w:hAnsi="Arial"/>
                <w:sz w:val="22"/>
              </w:rPr>
            </w:pPr>
            <w:r>
              <w:rPr>
                <w:rFonts w:hint="eastAsia" w:ascii="Arial" w:hAnsi="Arial"/>
                <w:sz w:val="22"/>
              </w:rPr>
              <w:t>防护设备的选择必须与专门的防护设备供应商沟通</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呼吸设备：</w:t>
            </w:r>
          </w:p>
        </w:tc>
        <w:tc>
          <w:tcPr>
            <w:tcW w:w="6362" w:type="dxa"/>
            <w:gridSpan w:val="9"/>
            <w:tcBorders>
              <w:tl2br w:val="nil"/>
              <w:tr2bl w:val="nil"/>
            </w:tcBorders>
          </w:tcPr>
          <w:p>
            <w:pPr>
              <w:jc w:val="left"/>
              <w:rPr>
                <w:rFonts w:ascii="Arial" w:hAnsi="Arial"/>
                <w:sz w:val="22"/>
              </w:rPr>
            </w:pPr>
            <w:r>
              <w:rPr>
                <w:rFonts w:hint="eastAsia" w:ascii="Arial" w:hAnsi="Arial"/>
                <w:sz w:val="22"/>
              </w:rPr>
              <w:t>当空气中粉尘浓度上升时，佩戴过滤防尘口罩</w:t>
            </w:r>
          </w:p>
        </w:tc>
      </w:tr>
      <w:tr>
        <w:tblPrEx>
          <w:tblCellMar>
            <w:top w:w="0" w:type="dxa"/>
            <w:left w:w="108" w:type="dxa"/>
            <w:bottom w:w="0" w:type="dxa"/>
            <w:right w:w="108" w:type="dxa"/>
          </w:tblCellMar>
        </w:tblPrEx>
        <w:trPr>
          <w:gridAfter w:val="1"/>
          <w:wAfter w:w="13" w:type="dxa"/>
          <w:trHeight w:val="361" w:hRule="atLeast"/>
        </w:trPr>
        <w:tc>
          <w:tcPr>
            <w:tcW w:w="2380" w:type="dxa"/>
            <w:gridSpan w:val="4"/>
            <w:tcBorders>
              <w:tl2br w:val="nil"/>
              <w:tr2bl w:val="nil"/>
            </w:tcBorders>
          </w:tcPr>
          <w:p>
            <w:pPr>
              <w:jc w:val="left"/>
              <w:rPr>
                <w:rFonts w:ascii="Arial" w:hAnsi="Arial"/>
                <w:sz w:val="22"/>
              </w:rPr>
            </w:pPr>
            <w:r>
              <w:rPr>
                <w:rFonts w:hint="eastAsia" w:ascii="Arial" w:hAnsi="Arial"/>
                <w:sz w:val="22"/>
              </w:rPr>
              <w:t xml:space="preserve">手防护： </w:t>
            </w:r>
          </w:p>
        </w:tc>
        <w:tc>
          <w:tcPr>
            <w:tcW w:w="6362" w:type="dxa"/>
            <w:gridSpan w:val="9"/>
            <w:tcBorders>
              <w:tl2br w:val="nil"/>
              <w:tr2bl w:val="nil"/>
            </w:tcBorders>
          </w:tcPr>
          <w:p>
            <w:pPr>
              <w:jc w:val="left"/>
              <w:rPr>
                <w:rFonts w:ascii="Arial" w:hAnsi="Arial"/>
                <w:sz w:val="22"/>
              </w:rPr>
            </w:pPr>
            <w:r>
              <w:rPr>
                <w:rFonts w:hint="eastAsia" w:ascii="Arial" w:hAnsi="Arial"/>
                <w:sz w:val="22"/>
              </w:rPr>
              <w:t>戴防护手套，推荐丁腈手套，也可选择其他供方推荐手套。</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眼睛防护：</w:t>
            </w:r>
          </w:p>
        </w:tc>
        <w:tc>
          <w:tcPr>
            <w:tcW w:w="6362" w:type="dxa"/>
            <w:gridSpan w:val="9"/>
            <w:tcBorders>
              <w:tl2br w:val="nil"/>
              <w:tr2bl w:val="nil"/>
            </w:tcBorders>
          </w:tcPr>
          <w:p>
            <w:pPr>
              <w:jc w:val="left"/>
              <w:rPr>
                <w:rFonts w:ascii="Arial" w:hAnsi="Arial"/>
                <w:sz w:val="22"/>
              </w:rPr>
            </w:pPr>
            <w:r>
              <w:rPr>
                <w:rFonts w:hint="eastAsia" w:ascii="Arial" w:hAnsi="Arial"/>
                <w:sz w:val="22"/>
              </w:rPr>
              <w:t>戴防护眼镜或防护面罩。</w:t>
            </w:r>
          </w:p>
        </w:tc>
      </w:tr>
      <w:tr>
        <w:tblPrEx>
          <w:tblCellMar>
            <w:top w:w="0" w:type="dxa"/>
            <w:left w:w="108" w:type="dxa"/>
            <w:bottom w:w="0" w:type="dxa"/>
            <w:right w:w="108" w:type="dxa"/>
          </w:tblCellMar>
        </w:tblPrEx>
        <w:trPr>
          <w:gridAfter w:val="1"/>
          <w:wAfter w:w="13" w:type="dxa"/>
          <w:trHeight w:val="361" w:hRule="atLeast"/>
        </w:trPr>
        <w:tc>
          <w:tcPr>
            <w:tcW w:w="2380" w:type="dxa"/>
            <w:gridSpan w:val="4"/>
            <w:tcBorders>
              <w:tl2br w:val="nil"/>
              <w:tr2bl w:val="nil"/>
            </w:tcBorders>
          </w:tcPr>
          <w:p>
            <w:pPr>
              <w:jc w:val="left"/>
              <w:rPr>
                <w:rFonts w:ascii="Arial" w:hAnsi="Arial"/>
                <w:sz w:val="22"/>
              </w:rPr>
            </w:pPr>
            <w:r>
              <w:rPr>
                <w:rFonts w:hint="eastAsia" w:ascii="Arial" w:hAnsi="Arial"/>
                <w:sz w:val="22"/>
              </w:rPr>
              <w:t>皮肤保护：</w:t>
            </w:r>
          </w:p>
        </w:tc>
        <w:tc>
          <w:tcPr>
            <w:tcW w:w="6362" w:type="dxa"/>
            <w:gridSpan w:val="9"/>
            <w:tcBorders>
              <w:tl2br w:val="nil"/>
              <w:tr2bl w:val="nil"/>
            </w:tcBorders>
          </w:tcPr>
          <w:p>
            <w:pPr>
              <w:jc w:val="left"/>
              <w:rPr>
                <w:rFonts w:ascii="Arial" w:hAnsi="Arial"/>
                <w:sz w:val="22"/>
              </w:rPr>
            </w:pPr>
            <w:r>
              <w:rPr>
                <w:rFonts w:hint="eastAsia" w:ascii="Arial" w:hAnsi="Arial"/>
                <w:sz w:val="22"/>
              </w:rPr>
              <w:t>穿防护服，从事与飞溅物接触的工作时，必须佩带安全帽。</w:t>
            </w:r>
          </w:p>
        </w:tc>
      </w:tr>
      <w:tr>
        <w:tblPrEx>
          <w:tblCellMar>
            <w:top w:w="0" w:type="dxa"/>
            <w:left w:w="108" w:type="dxa"/>
            <w:bottom w:w="0" w:type="dxa"/>
            <w:right w:w="108" w:type="dxa"/>
          </w:tblCellMar>
        </w:tblPrEx>
        <w:trPr>
          <w:gridAfter w:val="1"/>
          <w:wAfter w:w="13" w:type="dxa"/>
          <w:trHeight w:val="355" w:hRule="atLeast"/>
        </w:trPr>
        <w:tc>
          <w:tcPr>
            <w:tcW w:w="2380" w:type="dxa"/>
            <w:gridSpan w:val="4"/>
            <w:tcBorders>
              <w:tl2br w:val="nil"/>
              <w:tr2bl w:val="nil"/>
            </w:tcBorders>
          </w:tcPr>
          <w:p>
            <w:pPr>
              <w:jc w:val="left"/>
              <w:rPr>
                <w:rFonts w:ascii="Arial" w:hAnsi="Arial"/>
                <w:sz w:val="22"/>
              </w:rPr>
            </w:pPr>
            <w:r>
              <w:rPr>
                <w:rFonts w:hint="eastAsia" w:ascii="Arial" w:hAnsi="Arial"/>
                <w:sz w:val="22"/>
              </w:rPr>
              <w:t>卫生措施：</w:t>
            </w:r>
          </w:p>
        </w:tc>
        <w:tc>
          <w:tcPr>
            <w:tcW w:w="6362" w:type="dxa"/>
            <w:gridSpan w:val="9"/>
            <w:tcBorders>
              <w:tl2br w:val="nil"/>
              <w:tr2bl w:val="nil"/>
            </w:tcBorders>
          </w:tcPr>
          <w:p>
            <w:pPr>
              <w:jc w:val="left"/>
              <w:rPr>
                <w:rFonts w:ascii="Arial" w:hAnsi="Arial"/>
                <w:sz w:val="22"/>
              </w:rPr>
            </w:pPr>
            <w:r>
              <w:rPr>
                <w:rFonts w:hint="eastAsia" w:ascii="Arial" w:hAnsi="Arial"/>
                <w:sz w:val="22"/>
              </w:rPr>
              <w:t>下班后脱去污染的衣着，用肥皂和清水彻底冲洗皮肤。</w:t>
            </w:r>
          </w:p>
        </w:tc>
      </w:tr>
      <w:tr>
        <w:tblPrEx>
          <w:tblCellMar>
            <w:top w:w="0" w:type="dxa"/>
            <w:left w:w="108" w:type="dxa"/>
            <w:bottom w:w="0" w:type="dxa"/>
            <w:right w:w="108" w:type="dxa"/>
          </w:tblCellMar>
        </w:tblPrEx>
        <w:trPr>
          <w:trHeight w:val="225" w:hRule="atLeast"/>
        </w:trPr>
        <w:tc>
          <w:tcPr>
            <w:tcW w:w="2380" w:type="dxa"/>
            <w:gridSpan w:val="4"/>
            <w:tcBorders>
              <w:tl2br w:val="nil"/>
              <w:tr2bl w:val="nil"/>
            </w:tcBorders>
          </w:tcPr>
          <w:p>
            <w:pPr>
              <w:jc w:val="left"/>
              <w:rPr>
                <w:rFonts w:ascii="Arial" w:hAnsi="Arial"/>
                <w:sz w:val="22"/>
              </w:rPr>
            </w:pPr>
            <w:r>
              <w:rPr>
                <w:rFonts w:hint="eastAsia" w:ascii="Arial" w:hAnsi="Arial"/>
                <w:sz w:val="22"/>
              </w:rPr>
              <w:t>环境控制：</w:t>
            </w:r>
          </w:p>
        </w:tc>
        <w:tc>
          <w:tcPr>
            <w:tcW w:w="6375" w:type="dxa"/>
            <w:gridSpan w:val="10"/>
            <w:tcBorders>
              <w:tl2br w:val="nil"/>
              <w:tr2bl w:val="nil"/>
            </w:tcBorders>
          </w:tcPr>
          <w:p>
            <w:pPr>
              <w:jc w:val="left"/>
              <w:rPr>
                <w:rFonts w:ascii="Arial" w:hAnsi="Arial"/>
                <w:sz w:val="22"/>
              </w:rPr>
            </w:pPr>
            <w:r>
              <w:rPr>
                <w:rFonts w:hint="eastAsia" w:ascii="Arial" w:hAnsi="Arial"/>
                <w:sz w:val="22"/>
              </w:rPr>
              <w:t>无</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bCs/>
                <w:sz w:val="28"/>
                <w:szCs w:val="28"/>
                <w:highlight w:val="darkGray"/>
              </w:rPr>
              <w:t>第九项：理化特性</w:t>
            </w:r>
            <w:r>
              <w:rPr>
                <w:rFonts w:hint="eastAsia" w:ascii="Arial" w:hAnsi="Arial"/>
                <w:b/>
                <w:sz w:val="28"/>
                <w:szCs w:val="28"/>
                <w:highlight w:val="darkGray"/>
              </w:rPr>
              <w:t xml:space="preserve">                         </w:t>
            </w:r>
            <w:r>
              <w:rPr>
                <w:rFonts w:hint="eastAsia" w:ascii="Arial" w:hAnsi="Arial"/>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9.1.</w:t>
            </w:r>
            <w:r>
              <w:rPr>
                <w:rFonts w:hint="eastAsia" w:ascii="宋体" w:hAnsi="Calibri" w:cs="宋体"/>
                <w:b/>
                <w:bCs/>
                <w:sz w:val="24"/>
                <w:szCs w:val="24"/>
              </w:rPr>
              <w:t xml:space="preserve"> </w:t>
            </w:r>
            <w:r>
              <w:rPr>
                <w:rFonts w:hint="eastAsia" w:ascii="Arial" w:hAnsi="Arial"/>
                <w:b/>
                <w:bCs/>
                <w:sz w:val="24"/>
                <w:szCs w:val="24"/>
              </w:rPr>
              <w:t>基本的理化特性信息</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外观：</w:t>
            </w:r>
          </w:p>
        </w:tc>
        <w:tc>
          <w:tcPr>
            <w:tcW w:w="6351" w:type="dxa"/>
            <w:gridSpan w:val="8"/>
            <w:tcBorders>
              <w:tl2br w:val="nil"/>
              <w:tr2bl w:val="nil"/>
            </w:tcBorders>
          </w:tcPr>
          <w:p>
            <w:pPr>
              <w:jc w:val="left"/>
              <w:rPr>
                <w:rFonts w:ascii="Arial" w:hAnsi="Arial"/>
                <w:sz w:val="22"/>
              </w:rPr>
            </w:pPr>
            <w:r>
              <w:rPr>
                <w:rFonts w:hint="eastAsia" w:ascii="Arial" w:hAnsi="Arial"/>
                <w:sz w:val="22"/>
              </w:rPr>
              <w:t>白色</w:t>
            </w:r>
            <w:r>
              <w:rPr>
                <w:rFonts w:ascii="Arial" w:hAnsi="Arial"/>
                <w:sz w:val="22"/>
              </w:rPr>
              <w:t>粉末</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气味：</w:t>
            </w:r>
          </w:p>
        </w:tc>
        <w:tc>
          <w:tcPr>
            <w:tcW w:w="6351" w:type="dxa"/>
            <w:gridSpan w:val="8"/>
            <w:tcBorders>
              <w:tl2br w:val="nil"/>
              <w:tr2bl w:val="nil"/>
            </w:tcBorders>
          </w:tcPr>
          <w:p>
            <w:pPr>
              <w:jc w:val="left"/>
              <w:rPr>
                <w:rFonts w:ascii="Arial" w:hAnsi="Arial"/>
                <w:sz w:val="22"/>
              </w:rPr>
            </w:pPr>
            <w:r>
              <w:rPr>
                <w:rFonts w:hint="eastAsia" w:ascii="Arial" w:hAnsi="Arial"/>
                <w:sz w:val="22"/>
              </w:rPr>
              <w:t>无</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 xml:space="preserve">pH值: </w:t>
            </w:r>
          </w:p>
        </w:tc>
        <w:tc>
          <w:tcPr>
            <w:tcW w:w="6351" w:type="dxa"/>
            <w:gridSpan w:val="8"/>
            <w:tcBorders>
              <w:tl2br w:val="nil"/>
              <w:tr2bl w:val="nil"/>
            </w:tcBorders>
          </w:tcPr>
          <w:p>
            <w:pPr>
              <w:jc w:val="left"/>
              <w:rPr>
                <w:rFonts w:ascii="Arial" w:hAnsi="Arial"/>
                <w:sz w:val="22"/>
              </w:rPr>
            </w:pPr>
            <w:r>
              <w:rPr>
                <w:rFonts w:hint="eastAsia" w:ascii="Arial" w:hAnsi="Arial"/>
                <w:sz w:val="22"/>
              </w:rPr>
              <w:t>混合使用前，PH约为13</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沸点：</w:t>
            </w:r>
          </w:p>
        </w:tc>
        <w:tc>
          <w:tcPr>
            <w:tcW w:w="6351" w:type="dxa"/>
            <w:gridSpan w:val="8"/>
            <w:tcBorders>
              <w:tl2br w:val="nil"/>
              <w:tr2bl w:val="nil"/>
            </w:tcBorders>
          </w:tcPr>
          <w:p>
            <w:pPr>
              <w:jc w:val="left"/>
              <w:rPr>
                <w:rFonts w:ascii="Arial" w:hAnsi="Arial"/>
                <w:sz w:val="22"/>
              </w:rPr>
            </w:pPr>
            <w:r>
              <w:rPr>
                <w:rFonts w:hint="eastAsia" w:ascii="Arial" w:hAnsi="Arial"/>
                <w:sz w:val="22"/>
              </w:rPr>
              <w:t>不相关</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闪点：</w:t>
            </w:r>
          </w:p>
        </w:tc>
        <w:tc>
          <w:tcPr>
            <w:tcW w:w="6351" w:type="dxa"/>
            <w:gridSpan w:val="8"/>
            <w:tcBorders>
              <w:tl2br w:val="nil"/>
              <w:tr2bl w:val="nil"/>
            </w:tcBorders>
          </w:tcPr>
          <w:p>
            <w:pPr>
              <w:jc w:val="left"/>
              <w:rPr>
                <w:rFonts w:ascii="Arial" w:hAnsi="Arial"/>
                <w:sz w:val="22"/>
              </w:rPr>
            </w:pPr>
            <w:r>
              <w:rPr>
                <w:rFonts w:hint="eastAsia" w:ascii="Arial" w:hAnsi="Arial"/>
                <w:sz w:val="22"/>
              </w:rPr>
              <w:t>不相关</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爆炸极值：</w:t>
            </w:r>
          </w:p>
        </w:tc>
        <w:tc>
          <w:tcPr>
            <w:tcW w:w="6351" w:type="dxa"/>
            <w:gridSpan w:val="8"/>
            <w:tcBorders>
              <w:tl2br w:val="nil"/>
              <w:tr2bl w:val="nil"/>
            </w:tcBorders>
          </w:tcPr>
          <w:p>
            <w:pPr>
              <w:jc w:val="left"/>
              <w:rPr>
                <w:rFonts w:ascii="Arial" w:hAnsi="Arial"/>
                <w:sz w:val="22"/>
              </w:rPr>
            </w:pPr>
            <w:r>
              <w:rPr>
                <w:rFonts w:hint="eastAsia" w:ascii="Arial" w:hAnsi="Arial"/>
                <w:sz w:val="22"/>
              </w:rPr>
              <w:t>不相关</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 xml:space="preserve">相关密度： </w:t>
            </w:r>
          </w:p>
        </w:tc>
        <w:tc>
          <w:tcPr>
            <w:tcW w:w="6351" w:type="dxa"/>
            <w:gridSpan w:val="8"/>
            <w:tcBorders>
              <w:tl2br w:val="nil"/>
              <w:tr2bl w:val="nil"/>
            </w:tcBorders>
          </w:tcPr>
          <w:p>
            <w:pPr>
              <w:jc w:val="left"/>
              <w:rPr>
                <w:rFonts w:ascii="Arial" w:hAnsi="Arial"/>
                <w:sz w:val="22"/>
              </w:rPr>
            </w:pPr>
            <w:r>
              <w:rPr>
                <w:rFonts w:ascii="Arial" w:hAnsi="Arial"/>
                <w:sz w:val="22"/>
              </w:rPr>
              <w:t>比重：2.95-3.15</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溶解性：</w:t>
            </w:r>
          </w:p>
        </w:tc>
        <w:tc>
          <w:tcPr>
            <w:tcW w:w="6351" w:type="dxa"/>
            <w:gridSpan w:val="8"/>
            <w:tcBorders>
              <w:tl2br w:val="nil"/>
              <w:tr2bl w:val="nil"/>
            </w:tcBorders>
          </w:tcPr>
          <w:p>
            <w:pPr>
              <w:jc w:val="left"/>
              <w:rPr>
                <w:rFonts w:ascii="Arial" w:hAnsi="Arial"/>
                <w:sz w:val="22"/>
              </w:rPr>
            </w:pPr>
            <w:r>
              <w:rPr>
                <w:rFonts w:hint="eastAsia" w:ascii="Arial" w:hAnsi="Arial"/>
                <w:sz w:val="22"/>
              </w:rPr>
              <w:t>可溶于水</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9.2. 其他信息</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其他数据：</w:t>
            </w:r>
          </w:p>
        </w:tc>
        <w:tc>
          <w:tcPr>
            <w:tcW w:w="6351" w:type="dxa"/>
            <w:gridSpan w:val="8"/>
            <w:tcBorders>
              <w:tl2br w:val="nil"/>
              <w:tr2bl w:val="nil"/>
            </w:tcBorders>
          </w:tcPr>
          <w:p>
            <w:pPr>
              <w:jc w:val="left"/>
              <w:rPr>
                <w:rFonts w:ascii="Arial" w:hAnsi="Arial"/>
                <w:sz w:val="22"/>
              </w:rPr>
            </w:pPr>
            <w:r>
              <w:rPr>
                <w:rFonts w:hint="eastAsia" w:ascii="Arial" w:hAnsi="Arial"/>
                <w:sz w:val="22"/>
              </w:rPr>
              <w:t>无</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bCs/>
                <w:sz w:val="28"/>
                <w:szCs w:val="28"/>
                <w:highlight w:val="darkGray"/>
              </w:rPr>
              <w:t>第十项：稳定性和反应活性</w:t>
            </w:r>
            <w:r>
              <w:rPr>
                <w:rFonts w:hint="eastAsia" w:ascii="Arial" w:hAnsi="Arial"/>
                <w:b/>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10.1.反应活性</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反应活性：</w:t>
            </w:r>
          </w:p>
        </w:tc>
        <w:tc>
          <w:tcPr>
            <w:tcW w:w="6351" w:type="dxa"/>
            <w:gridSpan w:val="8"/>
            <w:tcBorders>
              <w:tl2br w:val="nil"/>
              <w:tr2bl w:val="nil"/>
            </w:tcBorders>
          </w:tcPr>
          <w:p>
            <w:pPr>
              <w:jc w:val="left"/>
              <w:rPr>
                <w:rFonts w:ascii="Arial" w:hAnsi="Arial"/>
                <w:sz w:val="22"/>
              </w:rPr>
            </w:pPr>
            <w:r>
              <w:rPr>
                <w:rFonts w:ascii="Arial" w:hAnsi="Arial"/>
                <w:sz w:val="22"/>
              </w:rPr>
              <w:t>遇水会发生水化反应并释放热量。</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10.2.化学稳定性</w:t>
            </w:r>
          </w:p>
        </w:tc>
      </w:tr>
      <w:tr>
        <w:tblPrEx>
          <w:tblCellMar>
            <w:top w:w="0" w:type="dxa"/>
            <w:left w:w="108" w:type="dxa"/>
            <w:bottom w:w="0" w:type="dxa"/>
            <w:right w:w="108" w:type="dxa"/>
          </w:tblCellMar>
        </w:tblPrEx>
        <w:trPr>
          <w:gridAfter w:val="1"/>
          <w:wAfter w:w="13" w:type="dxa"/>
          <w:trHeight w:val="340" w:hRule="atLeast"/>
        </w:trPr>
        <w:tc>
          <w:tcPr>
            <w:tcW w:w="2391" w:type="dxa"/>
            <w:gridSpan w:val="5"/>
            <w:tcBorders>
              <w:tl2br w:val="nil"/>
              <w:tr2bl w:val="nil"/>
            </w:tcBorders>
          </w:tcPr>
          <w:p>
            <w:pPr>
              <w:jc w:val="left"/>
              <w:rPr>
                <w:rFonts w:ascii="Arial" w:hAnsi="Arial"/>
                <w:sz w:val="22"/>
              </w:rPr>
            </w:pPr>
            <w:r>
              <w:rPr>
                <w:rFonts w:hint="eastAsia" w:ascii="Arial" w:hAnsi="Arial"/>
                <w:sz w:val="22"/>
              </w:rPr>
              <w:t>稳定性：</w:t>
            </w:r>
          </w:p>
        </w:tc>
        <w:tc>
          <w:tcPr>
            <w:tcW w:w="6351" w:type="dxa"/>
            <w:gridSpan w:val="8"/>
            <w:tcBorders>
              <w:tl2br w:val="nil"/>
              <w:tr2bl w:val="nil"/>
            </w:tcBorders>
          </w:tcPr>
          <w:p>
            <w:pPr>
              <w:jc w:val="left"/>
              <w:rPr>
                <w:rFonts w:ascii="Arial" w:hAnsi="Arial"/>
                <w:sz w:val="22"/>
              </w:rPr>
            </w:pPr>
            <w:r>
              <w:rPr>
                <w:rFonts w:hint="eastAsia" w:ascii="Arial" w:hAnsi="Arial"/>
                <w:sz w:val="22"/>
              </w:rPr>
              <w:t>常温下产品稳定，用前保持干燥。</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10.3.潜在的危险反应：</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 xml:space="preserve">危险反应： </w:t>
            </w:r>
          </w:p>
        </w:tc>
        <w:tc>
          <w:tcPr>
            <w:tcW w:w="6351" w:type="dxa"/>
            <w:gridSpan w:val="8"/>
            <w:tcBorders>
              <w:tl2br w:val="nil"/>
              <w:tr2bl w:val="nil"/>
            </w:tcBorders>
          </w:tcPr>
          <w:p>
            <w:pPr>
              <w:jc w:val="left"/>
              <w:rPr>
                <w:rFonts w:ascii="Arial" w:hAnsi="Arial"/>
                <w:sz w:val="22"/>
              </w:rPr>
            </w:pPr>
            <w:r>
              <w:rPr>
                <w:rFonts w:ascii="Arial" w:hAnsi="Arial"/>
                <w:sz w:val="22"/>
              </w:rPr>
              <w:t>遇水会发生水化反应并释放热量，生成物对皮肤有一定腐蚀作</w:t>
            </w:r>
            <w:r>
              <w:rPr>
                <w:rFonts w:hint="eastAsia" w:ascii="Arial" w:hAnsi="Arial"/>
                <w:sz w:val="22"/>
              </w:rPr>
              <w:t>用</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10.4应避免接触的条件</w:t>
            </w:r>
          </w:p>
        </w:tc>
      </w:tr>
      <w:tr>
        <w:tblPrEx>
          <w:tblCellMar>
            <w:top w:w="0" w:type="dxa"/>
            <w:left w:w="108" w:type="dxa"/>
            <w:bottom w:w="0" w:type="dxa"/>
            <w:right w:w="108" w:type="dxa"/>
          </w:tblCellMar>
        </w:tblPrEx>
        <w:trPr>
          <w:gridAfter w:val="1"/>
          <w:wAfter w:w="13" w:type="dxa"/>
          <w:trHeight w:val="587" w:hRule="atLeast"/>
        </w:trPr>
        <w:tc>
          <w:tcPr>
            <w:tcW w:w="2391" w:type="dxa"/>
            <w:gridSpan w:val="5"/>
            <w:tcBorders>
              <w:tl2br w:val="nil"/>
              <w:tr2bl w:val="nil"/>
            </w:tcBorders>
          </w:tcPr>
          <w:p>
            <w:pPr>
              <w:jc w:val="left"/>
              <w:rPr>
                <w:rFonts w:ascii="Arial" w:hAnsi="Arial"/>
                <w:sz w:val="22"/>
              </w:rPr>
            </w:pPr>
            <w:r>
              <w:rPr>
                <w:rFonts w:hint="eastAsia" w:ascii="Arial" w:hAnsi="Arial"/>
                <w:sz w:val="22"/>
              </w:rPr>
              <w:t>避免接触的材料/条件：</w:t>
            </w:r>
          </w:p>
        </w:tc>
        <w:tc>
          <w:tcPr>
            <w:tcW w:w="6351" w:type="dxa"/>
            <w:gridSpan w:val="8"/>
            <w:tcBorders>
              <w:tl2br w:val="nil"/>
              <w:tr2bl w:val="nil"/>
            </w:tcBorders>
          </w:tcPr>
          <w:p>
            <w:pPr>
              <w:jc w:val="left"/>
              <w:rPr>
                <w:rFonts w:ascii="Arial" w:hAnsi="Arial"/>
                <w:sz w:val="22"/>
              </w:rPr>
            </w:pPr>
            <w:r>
              <w:rPr>
                <w:rFonts w:hint="eastAsia" w:ascii="Arial" w:hAnsi="Arial"/>
                <w:sz w:val="22"/>
              </w:rPr>
              <w:t>本产品避免与水接触</w:t>
            </w:r>
            <w:r>
              <w:rPr>
                <w:rFonts w:ascii="Arial" w:hAnsi="Arial"/>
                <w:sz w:val="22"/>
              </w:rPr>
              <w:t>，</w:t>
            </w:r>
            <w:r>
              <w:rPr>
                <w:rFonts w:hint="eastAsia" w:ascii="Arial" w:hAnsi="Arial"/>
                <w:sz w:val="22"/>
              </w:rPr>
              <w:t>与水接触会水化并生成氢氧化钙（有腐蚀性）</w:t>
            </w:r>
            <w:r>
              <w:rPr>
                <w:rFonts w:ascii="Arial" w:hAnsi="Arial"/>
                <w:sz w:val="22"/>
              </w:rPr>
              <w:t>。</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10.5. 不兼容材料：</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sz w:val="22"/>
              </w:rPr>
              <w:t>不兼容材料：</w:t>
            </w:r>
          </w:p>
        </w:tc>
        <w:tc>
          <w:tcPr>
            <w:tcW w:w="6351" w:type="dxa"/>
            <w:gridSpan w:val="8"/>
            <w:tcBorders>
              <w:tl2br w:val="nil"/>
              <w:tr2bl w:val="nil"/>
            </w:tcBorders>
          </w:tcPr>
          <w:p>
            <w:pPr>
              <w:jc w:val="left"/>
              <w:rPr>
                <w:rFonts w:ascii="Arial" w:hAnsi="Arial"/>
                <w:sz w:val="22"/>
              </w:rPr>
            </w:pPr>
            <w:r>
              <w:rPr>
                <w:rFonts w:hint="eastAsia" w:ascii="Arial" w:hAnsi="Arial"/>
                <w:sz w:val="22"/>
              </w:rPr>
              <w:t>湿的硅酸盐水泥呈碱性，因此其与酸、铵盐和铝金属不相容。</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10.6. 危险的分解反应产品</w:t>
            </w:r>
          </w:p>
        </w:tc>
      </w:tr>
      <w:tr>
        <w:tblPrEx>
          <w:tblCellMar>
            <w:top w:w="0" w:type="dxa"/>
            <w:left w:w="108" w:type="dxa"/>
            <w:bottom w:w="0" w:type="dxa"/>
            <w:right w:w="108" w:type="dxa"/>
          </w:tblCellMar>
        </w:tblPrEx>
        <w:trPr>
          <w:gridAfter w:val="1"/>
          <w:wAfter w:w="13" w:type="dxa"/>
          <w:trHeight w:val="276" w:hRule="atLeast"/>
        </w:trPr>
        <w:tc>
          <w:tcPr>
            <w:tcW w:w="2391" w:type="dxa"/>
            <w:gridSpan w:val="5"/>
            <w:tcBorders>
              <w:tl2br w:val="nil"/>
              <w:tr2bl w:val="nil"/>
            </w:tcBorders>
          </w:tcPr>
          <w:p>
            <w:pPr>
              <w:jc w:val="left"/>
              <w:rPr>
                <w:rFonts w:ascii="Arial" w:hAnsi="Arial"/>
                <w:sz w:val="22"/>
              </w:rPr>
            </w:pPr>
            <w:r>
              <w:rPr>
                <w:rFonts w:hint="eastAsia" w:ascii="Arial" w:hAnsi="Arial"/>
                <w:sz w:val="22"/>
              </w:rPr>
              <w:t>危险的分解反应产品</w:t>
            </w:r>
          </w:p>
        </w:tc>
        <w:tc>
          <w:tcPr>
            <w:tcW w:w="6351" w:type="dxa"/>
            <w:gridSpan w:val="8"/>
            <w:tcBorders>
              <w:tl2br w:val="nil"/>
              <w:tr2bl w:val="nil"/>
            </w:tcBorders>
          </w:tcPr>
          <w:p>
            <w:pPr>
              <w:jc w:val="left"/>
              <w:rPr>
                <w:rFonts w:ascii="Arial" w:hAnsi="Arial"/>
                <w:sz w:val="22"/>
              </w:rPr>
            </w:pPr>
            <w:r>
              <w:rPr>
                <w:rFonts w:hint="eastAsia" w:ascii="Arial" w:hAnsi="Arial"/>
                <w:sz w:val="22"/>
              </w:rPr>
              <w:t>无特别危险产物</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sz w:val="28"/>
                <w:szCs w:val="28"/>
                <w:highlight w:val="darkGray"/>
              </w:rPr>
              <w:t xml:space="preserve">第十一项：毒理学信息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11.1. 毒理学影响信息</w:t>
            </w:r>
          </w:p>
        </w:tc>
      </w:tr>
      <w:tr>
        <w:tblPrEx>
          <w:tblCellMar>
            <w:top w:w="0" w:type="dxa"/>
            <w:left w:w="108" w:type="dxa"/>
            <w:bottom w:w="0" w:type="dxa"/>
            <w:right w:w="108" w:type="dxa"/>
          </w:tblCellMar>
        </w:tblPrEx>
        <w:trPr>
          <w:gridAfter w:val="1"/>
          <w:wAfter w:w="13" w:type="dxa"/>
          <w:trHeight w:val="294" w:hRule="atLeast"/>
        </w:trPr>
        <w:tc>
          <w:tcPr>
            <w:tcW w:w="2391" w:type="dxa"/>
            <w:gridSpan w:val="5"/>
            <w:tcBorders>
              <w:tl2br w:val="nil"/>
              <w:tr2bl w:val="nil"/>
            </w:tcBorders>
          </w:tcPr>
          <w:p>
            <w:pPr>
              <w:jc w:val="left"/>
              <w:rPr>
                <w:rFonts w:ascii="Arial" w:hAnsi="Arial"/>
                <w:sz w:val="22"/>
              </w:rPr>
            </w:pPr>
            <w:r>
              <w:rPr>
                <w:rFonts w:hint="eastAsia" w:ascii="Arial" w:hAnsi="Arial"/>
                <w:bCs/>
                <w:sz w:val="22"/>
              </w:rPr>
              <w:t>吸入：</w:t>
            </w:r>
          </w:p>
        </w:tc>
        <w:tc>
          <w:tcPr>
            <w:tcW w:w="6351" w:type="dxa"/>
            <w:gridSpan w:val="8"/>
            <w:tcBorders>
              <w:tl2br w:val="nil"/>
              <w:tr2bl w:val="nil"/>
            </w:tcBorders>
          </w:tcPr>
          <w:p>
            <w:pPr>
              <w:jc w:val="left"/>
              <w:rPr>
                <w:rFonts w:ascii="Arial" w:hAnsi="Arial"/>
                <w:sz w:val="22"/>
              </w:rPr>
            </w:pPr>
            <w:r>
              <w:rPr>
                <w:rFonts w:hint="eastAsia" w:ascii="宋体" w:cs="宋体"/>
                <w:bCs/>
                <w:sz w:val="24"/>
                <w:szCs w:val="24"/>
              </w:rPr>
              <w:t>粉尘可能会刺激喉咙、呼吸系统并引起咳嗽。</w:t>
            </w:r>
          </w:p>
        </w:tc>
      </w:tr>
      <w:tr>
        <w:tblPrEx>
          <w:tblCellMar>
            <w:top w:w="0" w:type="dxa"/>
            <w:left w:w="108" w:type="dxa"/>
            <w:bottom w:w="0" w:type="dxa"/>
            <w:right w:w="108" w:type="dxa"/>
          </w:tblCellMar>
        </w:tblPrEx>
        <w:trPr>
          <w:gridAfter w:val="1"/>
          <w:wAfter w:w="13" w:type="dxa"/>
          <w:trHeight w:val="607" w:hRule="atLeast"/>
        </w:trPr>
        <w:tc>
          <w:tcPr>
            <w:tcW w:w="2391" w:type="dxa"/>
            <w:gridSpan w:val="5"/>
            <w:tcBorders>
              <w:tl2br w:val="nil"/>
              <w:tr2bl w:val="nil"/>
            </w:tcBorders>
          </w:tcPr>
          <w:p>
            <w:pPr>
              <w:jc w:val="left"/>
              <w:rPr>
                <w:rFonts w:ascii="Arial" w:hAnsi="Arial"/>
                <w:sz w:val="22"/>
              </w:rPr>
            </w:pPr>
            <w:r>
              <w:rPr>
                <w:rFonts w:hint="eastAsia" w:ascii="Arial" w:hAnsi="Arial"/>
                <w:bCs/>
                <w:sz w:val="22"/>
              </w:rPr>
              <w:t>皮肤接触：</w:t>
            </w:r>
          </w:p>
        </w:tc>
        <w:tc>
          <w:tcPr>
            <w:tcW w:w="6351" w:type="dxa"/>
            <w:gridSpan w:val="8"/>
            <w:tcBorders>
              <w:tl2br w:val="nil"/>
              <w:tr2bl w:val="nil"/>
            </w:tcBorders>
          </w:tcPr>
          <w:p>
            <w:pPr>
              <w:jc w:val="left"/>
              <w:rPr>
                <w:rFonts w:ascii="Arial" w:hAnsi="Arial"/>
                <w:sz w:val="22"/>
              </w:rPr>
            </w:pPr>
            <w:r>
              <w:rPr>
                <w:rFonts w:hint="eastAsia" w:ascii="Arial" w:hAnsi="Arial"/>
                <w:bCs/>
                <w:sz w:val="22"/>
              </w:rPr>
              <w:t>粉尘对湿润的皮肤有刺激作用，反复或长期接触可能会导致皮肤敏感的人过敏。</w:t>
            </w:r>
          </w:p>
        </w:tc>
      </w:tr>
      <w:tr>
        <w:tblPrEx>
          <w:tblCellMar>
            <w:top w:w="0" w:type="dxa"/>
            <w:left w:w="108" w:type="dxa"/>
            <w:bottom w:w="0" w:type="dxa"/>
            <w:right w:w="108" w:type="dxa"/>
          </w:tblCellMar>
        </w:tblPrEx>
        <w:trPr>
          <w:gridAfter w:val="1"/>
          <w:wAfter w:w="13" w:type="dxa"/>
          <w:trHeight w:val="587" w:hRule="atLeast"/>
        </w:trPr>
        <w:tc>
          <w:tcPr>
            <w:tcW w:w="2391" w:type="dxa"/>
            <w:gridSpan w:val="5"/>
            <w:tcBorders>
              <w:tl2br w:val="nil"/>
              <w:tr2bl w:val="nil"/>
            </w:tcBorders>
          </w:tcPr>
          <w:p>
            <w:pPr>
              <w:jc w:val="left"/>
              <w:rPr>
                <w:rFonts w:ascii="Arial" w:hAnsi="Arial"/>
                <w:sz w:val="22"/>
              </w:rPr>
            </w:pPr>
            <w:r>
              <w:rPr>
                <w:rFonts w:hint="eastAsia" w:ascii="Arial" w:hAnsi="Arial"/>
                <w:bCs/>
                <w:sz w:val="22"/>
              </w:rPr>
              <w:t>眼睛接触：</w:t>
            </w:r>
          </w:p>
        </w:tc>
        <w:tc>
          <w:tcPr>
            <w:tcW w:w="6351" w:type="dxa"/>
            <w:gridSpan w:val="8"/>
            <w:tcBorders>
              <w:tl2br w:val="nil"/>
              <w:tr2bl w:val="nil"/>
            </w:tcBorders>
          </w:tcPr>
          <w:p>
            <w:pPr>
              <w:jc w:val="left"/>
              <w:rPr>
                <w:rFonts w:ascii="Arial" w:hAnsi="Arial"/>
                <w:sz w:val="22"/>
              </w:rPr>
            </w:pPr>
            <w:r>
              <w:rPr>
                <w:rFonts w:hint="eastAsia" w:ascii="Arial" w:hAnsi="Arial"/>
                <w:bCs/>
                <w:sz w:val="22"/>
              </w:rPr>
              <w:t>来自混合物中的粉尘或飞溅物可能会造成眼睛永久性损伤，应立即采取急救措施。</w:t>
            </w:r>
            <w:r>
              <w:rPr>
                <w:rFonts w:hint="eastAsia" w:ascii="Arial" w:hAnsi="Arial"/>
                <w:sz w:val="22"/>
              </w:rPr>
              <w:t xml:space="preserve"> </w:t>
            </w:r>
          </w:p>
        </w:tc>
      </w:tr>
      <w:tr>
        <w:tblPrEx>
          <w:tblCellMar>
            <w:top w:w="0" w:type="dxa"/>
            <w:left w:w="108" w:type="dxa"/>
            <w:bottom w:w="0" w:type="dxa"/>
            <w:right w:w="108" w:type="dxa"/>
          </w:tblCellMar>
        </w:tblPrEx>
        <w:trPr>
          <w:gridAfter w:val="1"/>
          <w:wAfter w:w="13" w:type="dxa"/>
          <w:trHeight w:val="587" w:hRule="atLeast"/>
        </w:trPr>
        <w:tc>
          <w:tcPr>
            <w:tcW w:w="2391" w:type="dxa"/>
            <w:gridSpan w:val="5"/>
            <w:tcBorders>
              <w:tl2br w:val="nil"/>
              <w:tr2bl w:val="nil"/>
            </w:tcBorders>
          </w:tcPr>
          <w:p>
            <w:pPr>
              <w:jc w:val="left"/>
              <w:rPr>
                <w:rFonts w:ascii="Arial" w:hAnsi="Arial"/>
                <w:sz w:val="22"/>
              </w:rPr>
            </w:pPr>
            <w:r>
              <w:rPr>
                <w:rFonts w:hint="eastAsia" w:ascii="Arial" w:hAnsi="Arial"/>
                <w:bCs/>
                <w:sz w:val="22"/>
              </w:rPr>
              <w:t>食入：</w:t>
            </w:r>
          </w:p>
        </w:tc>
        <w:tc>
          <w:tcPr>
            <w:tcW w:w="6351" w:type="dxa"/>
            <w:gridSpan w:val="8"/>
            <w:tcBorders>
              <w:tl2br w:val="nil"/>
              <w:tr2bl w:val="nil"/>
            </w:tcBorders>
          </w:tcPr>
          <w:p>
            <w:pPr>
              <w:jc w:val="left"/>
              <w:rPr>
                <w:rFonts w:ascii="Arial" w:hAnsi="Arial"/>
                <w:sz w:val="22"/>
              </w:rPr>
            </w:pPr>
            <w:r>
              <w:rPr>
                <w:rFonts w:hint="eastAsia" w:ascii="Arial" w:hAnsi="Arial"/>
                <w:bCs/>
                <w:sz w:val="22"/>
              </w:rPr>
              <w:t>由于产品的形式，一般不太可能会发生。摄入可能会导致口腔，食道和胃肠道的严重刺激。</w:t>
            </w:r>
          </w:p>
        </w:tc>
      </w:tr>
      <w:tr>
        <w:tblPrEx>
          <w:tblCellMar>
            <w:top w:w="0" w:type="dxa"/>
            <w:left w:w="108" w:type="dxa"/>
            <w:bottom w:w="0" w:type="dxa"/>
            <w:right w:w="108" w:type="dxa"/>
          </w:tblCellMar>
        </w:tblPrEx>
        <w:trPr>
          <w:gridAfter w:val="1"/>
          <w:wAfter w:w="13" w:type="dxa"/>
          <w:trHeight w:val="293" w:hRule="atLeast"/>
        </w:trPr>
        <w:tc>
          <w:tcPr>
            <w:tcW w:w="2391" w:type="dxa"/>
            <w:gridSpan w:val="5"/>
            <w:tcBorders>
              <w:tl2br w:val="nil"/>
              <w:tr2bl w:val="nil"/>
            </w:tcBorders>
          </w:tcPr>
          <w:p>
            <w:pPr>
              <w:jc w:val="left"/>
              <w:rPr>
                <w:rFonts w:ascii="Arial" w:hAnsi="Arial"/>
                <w:sz w:val="22"/>
              </w:rPr>
            </w:pPr>
            <w:r>
              <w:rPr>
                <w:rFonts w:hint="eastAsia" w:ascii="Arial" w:hAnsi="Arial"/>
                <w:bCs/>
                <w:sz w:val="22"/>
              </w:rPr>
              <w:t>具体影响：</w:t>
            </w:r>
          </w:p>
        </w:tc>
        <w:tc>
          <w:tcPr>
            <w:tcW w:w="6351" w:type="dxa"/>
            <w:gridSpan w:val="8"/>
            <w:tcBorders>
              <w:tl2br w:val="nil"/>
              <w:tr2bl w:val="nil"/>
            </w:tcBorders>
          </w:tcPr>
          <w:p>
            <w:pPr>
              <w:jc w:val="left"/>
              <w:rPr>
                <w:rFonts w:ascii="Arial" w:hAnsi="Arial"/>
                <w:sz w:val="22"/>
              </w:rPr>
            </w:pPr>
            <w:r>
              <w:rPr>
                <w:rFonts w:hint="eastAsia" w:ascii="Arial" w:hAnsi="Arial"/>
                <w:bCs/>
                <w:sz w:val="22"/>
              </w:rPr>
              <w:t>长时间经常吸入粉尘，会提高肺部疾病的发病率</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bCs/>
                <w:sz w:val="28"/>
                <w:szCs w:val="28"/>
                <w:highlight w:val="darkGray"/>
              </w:rPr>
              <w:t>第十二项：生态学信息</w:t>
            </w:r>
            <w:r>
              <w:rPr>
                <w:rFonts w:hint="eastAsia" w:ascii="Arial" w:hAnsi="Arial"/>
                <w:b/>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12.1. 危害</w:t>
            </w:r>
          </w:p>
        </w:tc>
      </w:tr>
      <w:tr>
        <w:tblPrEx>
          <w:tblCellMar>
            <w:top w:w="0" w:type="dxa"/>
            <w:left w:w="108" w:type="dxa"/>
            <w:bottom w:w="0" w:type="dxa"/>
            <w:right w:w="108" w:type="dxa"/>
          </w:tblCellMar>
        </w:tblPrEx>
        <w:trPr>
          <w:gridAfter w:val="1"/>
          <w:wAfter w:w="13" w:type="dxa"/>
          <w:trHeight w:val="294" w:hRule="atLeast"/>
        </w:trPr>
        <w:tc>
          <w:tcPr>
            <w:tcW w:w="2402" w:type="dxa"/>
            <w:gridSpan w:val="6"/>
            <w:tcBorders>
              <w:tl2br w:val="nil"/>
              <w:tr2bl w:val="nil"/>
            </w:tcBorders>
          </w:tcPr>
          <w:p>
            <w:pPr>
              <w:jc w:val="left"/>
              <w:rPr>
                <w:rFonts w:ascii="Arial" w:hAnsi="Arial"/>
                <w:sz w:val="22"/>
              </w:rPr>
            </w:pPr>
            <w:r>
              <w:rPr>
                <w:rFonts w:hint="eastAsia" w:ascii="Arial" w:hAnsi="Arial"/>
                <w:sz w:val="22"/>
              </w:rPr>
              <w:t>生态危害：</w:t>
            </w:r>
          </w:p>
        </w:tc>
        <w:tc>
          <w:tcPr>
            <w:tcW w:w="6340" w:type="dxa"/>
            <w:gridSpan w:val="7"/>
            <w:tcBorders>
              <w:tl2br w:val="nil"/>
              <w:tr2bl w:val="nil"/>
            </w:tcBorders>
          </w:tcPr>
          <w:p>
            <w:pPr>
              <w:jc w:val="left"/>
              <w:rPr>
                <w:rFonts w:ascii="Arial" w:hAnsi="Arial"/>
                <w:sz w:val="22"/>
              </w:rPr>
            </w:pPr>
            <w:r>
              <w:rPr>
                <w:rFonts w:ascii="Arial" w:hAnsi="Arial"/>
                <w:sz w:val="22"/>
              </w:rPr>
              <w:t>使用过程中的扬尘可能对局部空气环境形成污染</w:t>
            </w:r>
            <w:r>
              <w:rPr>
                <w:rFonts w:hint="eastAsia" w:ascii="Arial" w:hAnsi="Arial"/>
                <w:sz w:val="22"/>
              </w:rPr>
              <w:t>。</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12.2. 持久性和降解性</w:t>
            </w:r>
          </w:p>
        </w:tc>
      </w:tr>
      <w:tr>
        <w:tblPrEx>
          <w:tblCellMar>
            <w:top w:w="0" w:type="dxa"/>
            <w:left w:w="108" w:type="dxa"/>
            <w:bottom w:w="0" w:type="dxa"/>
            <w:right w:w="108" w:type="dxa"/>
          </w:tblCellMar>
        </w:tblPrEx>
        <w:trPr>
          <w:gridAfter w:val="1"/>
          <w:wAfter w:w="13" w:type="dxa"/>
          <w:trHeight w:val="283" w:hRule="atLeast"/>
        </w:trPr>
        <w:tc>
          <w:tcPr>
            <w:tcW w:w="2402" w:type="dxa"/>
            <w:gridSpan w:val="6"/>
            <w:tcBorders>
              <w:tl2br w:val="nil"/>
              <w:tr2bl w:val="nil"/>
            </w:tcBorders>
          </w:tcPr>
          <w:p>
            <w:pPr>
              <w:jc w:val="left"/>
              <w:rPr>
                <w:rFonts w:ascii="Arial" w:hAnsi="Arial"/>
                <w:sz w:val="22"/>
              </w:rPr>
            </w:pPr>
            <w:r>
              <w:rPr>
                <w:rFonts w:hint="eastAsia" w:ascii="Arial" w:hAnsi="Arial"/>
                <w:sz w:val="22"/>
              </w:rPr>
              <w:t>降解性：</w:t>
            </w:r>
          </w:p>
        </w:tc>
        <w:tc>
          <w:tcPr>
            <w:tcW w:w="6340" w:type="dxa"/>
            <w:gridSpan w:val="7"/>
            <w:tcBorders>
              <w:tl2br w:val="nil"/>
              <w:tr2bl w:val="nil"/>
            </w:tcBorders>
          </w:tcPr>
          <w:p>
            <w:pPr>
              <w:jc w:val="left"/>
              <w:rPr>
                <w:rFonts w:ascii="Arial" w:hAnsi="Arial"/>
                <w:sz w:val="22"/>
              </w:rPr>
            </w:pPr>
            <w:r>
              <w:rPr>
                <w:rFonts w:ascii="Arial" w:hAnsi="Arial"/>
                <w:sz w:val="22"/>
              </w:rPr>
              <w:t>该产品为无机物，不存在降解性问题。</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12.3. 潜在的生物富集或生物积累性</w:t>
            </w:r>
          </w:p>
        </w:tc>
      </w:tr>
      <w:tr>
        <w:tblPrEx>
          <w:tblCellMar>
            <w:top w:w="0" w:type="dxa"/>
            <w:left w:w="108" w:type="dxa"/>
            <w:bottom w:w="0" w:type="dxa"/>
            <w:right w:w="108" w:type="dxa"/>
          </w:tblCellMar>
        </w:tblPrEx>
        <w:trPr>
          <w:gridAfter w:val="1"/>
          <w:wAfter w:w="13" w:type="dxa"/>
          <w:trHeight w:val="294" w:hRule="atLeast"/>
        </w:trPr>
        <w:tc>
          <w:tcPr>
            <w:tcW w:w="2402" w:type="dxa"/>
            <w:gridSpan w:val="6"/>
            <w:tcBorders>
              <w:tl2br w:val="nil"/>
              <w:tr2bl w:val="nil"/>
            </w:tcBorders>
          </w:tcPr>
          <w:p>
            <w:pPr>
              <w:jc w:val="left"/>
              <w:rPr>
                <w:rFonts w:ascii="Arial" w:hAnsi="Arial"/>
                <w:sz w:val="22"/>
              </w:rPr>
            </w:pPr>
            <w:r>
              <w:rPr>
                <w:rFonts w:hint="eastAsia" w:ascii="Arial" w:hAnsi="Arial"/>
                <w:sz w:val="22"/>
              </w:rPr>
              <w:t>潜在的生物富集或生物积累性：</w:t>
            </w:r>
          </w:p>
        </w:tc>
        <w:tc>
          <w:tcPr>
            <w:tcW w:w="6340" w:type="dxa"/>
            <w:gridSpan w:val="7"/>
            <w:tcBorders>
              <w:tl2br w:val="nil"/>
              <w:tr2bl w:val="nil"/>
            </w:tcBorders>
          </w:tcPr>
          <w:p>
            <w:pPr>
              <w:jc w:val="left"/>
              <w:rPr>
                <w:rFonts w:ascii="Arial" w:hAnsi="Arial"/>
                <w:sz w:val="22"/>
              </w:rPr>
            </w:pPr>
            <w:r>
              <w:rPr>
                <w:rFonts w:hint="eastAsia" w:ascii="Arial" w:hAnsi="Arial"/>
                <w:sz w:val="22"/>
              </w:rPr>
              <w:t>无相关数据。</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12.4.在土壤中的迁移性</w:t>
            </w:r>
          </w:p>
        </w:tc>
      </w:tr>
      <w:tr>
        <w:tblPrEx>
          <w:tblCellMar>
            <w:top w:w="0" w:type="dxa"/>
            <w:left w:w="108" w:type="dxa"/>
            <w:bottom w:w="0" w:type="dxa"/>
            <w:right w:w="108" w:type="dxa"/>
          </w:tblCellMar>
        </w:tblPrEx>
        <w:trPr>
          <w:gridAfter w:val="1"/>
          <w:wAfter w:w="13" w:type="dxa"/>
          <w:trHeight w:val="294" w:hRule="atLeast"/>
        </w:trPr>
        <w:tc>
          <w:tcPr>
            <w:tcW w:w="2402" w:type="dxa"/>
            <w:gridSpan w:val="6"/>
            <w:tcBorders>
              <w:tl2br w:val="nil"/>
              <w:tr2bl w:val="nil"/>
            </w:tcBorders>
          </w:tcPr>
          <w:p>
            <w:pPr>
              <w:jc w:val="left"/>
              <w:rPr>
                <w:rFonts w:ascii="Arial" w:hAnsi="Arial"/>
                <w:sz w:val="22"/>
              </w:rPr>
            </w:pPr>
            <w:r>
              <w:rPr>
                <w:rFonts w:hint="eastAsia" w:ascii="Arial" w:hAnsi="Arial"/>
                <w:sz w:val="22"/>
              </w:rPr>
              <w:t>在土壤中的迁移性：</w:t>
            </w:r>
          </w:p>
        </w:tc>
        <w:tc>
          <w:tcPr>
            <w:tcW w:w="6340" w:type="dxa"/>
            <w:gridSpan w:val="7"/>
            <w:tcBorders>
              <w:tl2br w:val="nil"/>
              <w:tr2bl w:val="nil"/>
            </w:tcBorders>
          </w:tcPr>
          <w:p>
            <w:pPr>
              <w:jc w:val="left"/>
              <w:rPr>
                <w:rFonts w:ascii="Arial" w:hAnsi="Arial"/>
                <w:sz w:val="22"/>
              </w:rPr>
            </w:pPr>
            <w:r>
              <w:rPr>
                <w:rFonts w:ascii="Arial" w:hAnsi="Arial"/>
                <w:sz w:val="22"/>
              </w:rPr>
              <w:t>该产品固化后的形式为混凝土，基本无土壤迁移物。</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12.5.其他有害影响</w:t>
            </w:r>
          </w:p>
        </w:tc>
      </w:tr>
      <w:tr>
        <w:tblPrEx>
          <w:tblCellMar>
            <w:top w:w="0" w:type="dxa"/>
            <w:left w:w="108" w:type="dxa"/>
            <w:bottom w:w="0" w:type="dxa"/>
            <w:right w:w="108" w:type="dxa"/>
          </w:tblCellMar>
        </w:tblPrEx>
        <w:trPr>
          <w:gridAfter w:val="1"/>
          <w:wAfter w:w="13" w:type="dxa"/>
          <w:trHeight w:val="294" w:hRule="atLeast"/>
        </w:trPr>
        <w:tc>
          <w:tcPr>
            <w:tcW w:w="2402" w:type="dxa"/>
            <w:gridSpan w:val="6"/>
            <w:tcBorders>
              <w:tl2br w:val="nil"/>
              <w:tr2bl w:val="nil"/>
            </w:tcBorders>
          </w:tcPr>
          <w:p>
            <w:pPr>
              <w:jc w:val="left"/>
              <w:rPr>
                <w:rFonts w:ascii="Arial" w:hAnsi="Arial"/>
                <w:sz w:val="22"/>
              </w:rPr>
            </w:pPr>
            <w:r>
              <w:rPr>
                <w:rFonts w:hint="eastAsia" w:ascii="Arial" w:hAnsi="Arial"/>
                <w:sz w:val="22"/>
              </w:rPr>
              <w:t>其他有害影响：</w:t>
            </w:r>
            <w:r>
              <w:rPr>
                <w:rFonts w:ascii="Arial" w:hAnsi="Arial"/>
                <w:sz w:val="22"/>
              </w:rPr>
              <w:t xml:space="preserve"> </w:t>
            </w:r>
          </w:p>
        </w:tc>
        <w:tc>
          <w:tcPr>
            <w:tcW w:w="6340" w:type="dxa"/>
            <w:gridSpan w:val="7"/>
            <w:tcBorders>
              <w:tl2br w:val="nil"/>
              <w:tr2bl w:val="nil"/>
            </w:tcBorders>
          </w:tcPr>
          <w:p>
            <w:pPr>
              <w:jc w:val="left"/>
              <w:rPr>
                <w:rFonts w:ascii="Arial" w:hAnsi="Arial"/>
                <w:sz w:val="22"/>
              </w:rPr>
            </w:pPr>
            <w:r>
              <w:rPr>
                <w:rFonts w:hint="eastAsia" w:ascii="Arial" w:hAnsi="Arial"/>
                <w:sz w:val="22"/>
              </w:rPr>
              <w:t>无已知其他危害。</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bCs/>
                <w:sz w:val="28"/>
                <w:szCs w:val="28"/>
                <w:highlight w:val="darkGray"/>
              </w:rPr>
              <w:t>第十三项：废弃处置</w:t>
            </w:r>
            <w:r>
              <w:rPr>
                <w:rFonts w:hint="eastAsia" w:ascii="Arial" w:hAnsi="Arial"/>
                <w:b/>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b/>
                <w:bCs/>
                <w:sz w:val="22"/>
              </w:rPr>
            </w:pPr>
            <w:r>
              <w:rPr>
                <w:rFonts w:hint="eastAsia" w:ascii="Arial" w:hAnsi="Arial"/>
                <w:b/>
                <w:sz w:val="24"/>
                <w:szCs w:val="24"/>
              </w:rPr>
              <w:t>13.1废物处理方法</w:t>
            </w:r>
          </w:p>
        </w:tc>
      </w:tr>
      <w:tr>
        <w:tblPrEx>
          <w:tblCellMar>
            <w:top w:w="0" w:type="dxa"/>
            <w:left w:w="108" w:type="dxa"/>
            <w:bottom w:w="0" w:type="dxa"/>
            <w:right w:w="108" w:type="dxa"/>
          </w:tblCellMar>
        </w:tblPrEx>
        <w:trPr>
          <w:gridAfter w:val="1"/>
          <w:wAfter w:w="13" w:type="dxa"/>
          <w:trHeight w:val="587" w:hRule="atLeast"/>
        </w:trPr>
        <w:tc>
          <w:tcPr>
            <w:tcW w:w="8742" w:type="dxa"/>
            <w:gridSpan w:val="13"/>
            <w:tcBorders>
              <w:tl2br w:val="nil"/>
              <w:tr2bl w:val="nil"/>
            </w:tcBorders>
          </w:tcPr>
          <w:p>
            <w:pPr>
              <w:jc w:val="left"/>
              <w:rPr>
                <w:rFonts w:ascii="Arial" w:hAnsi="Arial"/>
                <w:bCs/>
                <w:sz w:val="22"/>
              </w:rPr>
            </w:pPr>
            <w:r>
              <w:rPr>
                <w:rFonts w:hint="eastAsia" w:ascii="Arial" w:hAnsi="Arial"/>
                <w:bCs/>
                <w:sz w:val="22"/>
              </w:rPr>
              <w:t>处置废弃物和残留物应按当地政府部门的要求进行处理。废弃物被归类为危险废物。但注意，完全固化的材料不被认为是有害废物。</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bCs/>
                <w:sz w:val="28"/>
                <w:szCs w:val="28"/>
                <w:highlight w:val="darkGray"/>
              </w:rPr>
              <w:t>第十四项：运输信息</w:t>
            </w:r>
            <w:r>
              <w:rPr>
                <w:rFonts w:hint="eastAsia" w:ascii="Arial" w:hAnsi="Arial"/>
                <w:b/>
                <w:sz w:val="28"/>
                <w:szCs w:val="28"/>
                <w:highlight w:val="darkGray"/>
              </w:rPr>
              <w:t xml:space="preserve">                                            </w:t>
            </w:r>
          </w:p>
        </w:tc>
      </w:tr>
      <w:tr>
        <w:tblPrEx>
          <w:tblCellMar>
            <w:top w:w="0" w:type="dxa"/>
            <w:left w:w="108" w:type="dxa"/>
            <w:bottom w:w="0" w:type="dxa"/>
            <w:right w:w="108" w:type="dxa"/>
          </w:tblCellMar>
        </w:tblPrEx>
        <w:trPr>
          <w:gridAfter w:val="1"/>
          <w:wAfter w:w="13" w:type="dxa"/>
          <w:trHeight w:val="373" w:hRule="atLeast"/>
        </w:trPr>
        <w:tc>
          <w:tcPr>
            <w:tcW w:w="8742" w:type="dxa"/>
            <w:gridSpan w:val="13"/>
            <w:tcBorders>
              <w:tl2br w:val="nil"/>
              <w:tr2bl w:val="nil"/>
            </w:tcBorders>
          </w:tcPr>
          <w:p>
            <w:pPr>
              <w:jc w:val="left"/>
              <w:rPr>
                <w:rFonts w:ascii="Arial" w:hAnsi="Arial"/>
                <w:bCs/>
                <w:sz w:val="22"/>
              </w:rPr>
            </w:pPr>
            <w:r>
              <w:rPr>
                <w:rFonts w:hint="eastAsia" w:ascii="Arial" w:hAnsi="Arial"/>
                <w:bCs/>
                <w:sz w:val="22"/>
              </w:rPr>
              <w:t>本产品不属于国际监管危险品（IMDG，IATA，ADR / RID）运输规范的危险品</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2"/>
              </w:rPr>
            </w:pPr>
            <w:r>
              <w:rPr>
                <w:rFonts w:hint="eastAsia" w:ascii="Arial" w:hAnsi="Arial"/>
                <w:b/>
                <w:sz w:val="24"/>
                <w:szCs w:val="24"/>
              </w:rPr>
              <w:t>14.1.UN编号</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UN编号</w:t>
            </w:r>
          </w:p>
        </w:tc>
        <w:tc>
          <w:tcPr>
            <w:tcW w:w="6362" w:type="dxa"/>
            <w:gridSpan w:val="9"/>
            <w:tcBorders>
              <w:tl2br w:val="nil"/>
              <w:tr2bl w:val="nil"/>
            </w:tcBorders>
          </w:tcPr>
          <w:p>
            <w:pPr>
              <w:jc w:val="left"/>
              <w:rPr>
                <w:rFonts w:ascii="Arial" w:hAnsi="Arial"/>
                <w:sz w:val="22"/>
              </w:rPr>
            </w:pPr>
            <w:r>
              <w:rPr>
                <w:rFonts w:hint="eastAsia" w:ascii="Arial" w:hAnsi="Arial"/>
                <w:sz w:val="22"/>
              </w:rPr>
              <w:t xml:space="preserve">- </w:t>
            </w:r>
          </w:p>
        </w:tc>
      </w:tr>
      <w:tr>
        <w:tblPrEx>
          <w:tblCellMar>
            <w:top w:w="0" w:type="dxa"/>
            <w:left w:w="108" w:type="dxa"/>
            <w:bottom w:w="0" w:type="dxa"/>
            <w:right w:w="108" w:type="dxa"/>
          </w:tblCellMar>
        </w:tblPrEx>
        <w:trPr>
          <w:trHeight w:val="409" w:hRule="atLeast"/>
        </w:trPr>
        <w:tc>
          <w:tcPr>
            <w:tcW w:w="8755" w:type="dxa"/>
            <w:gridSpan w:val="14"/>
            <w:tcBorders>
              <w:tl2br w:val="nil"/>
              <w:tr2bl w:val="nil"/>
            </w:tcBorders>
          </w:tcPr>
          <w:p>
            <w:pPr>
              <w:jc w:val="left"/>
              <w:rPr>
                <w:rFonts w:ascii="Arial" w:hAnsi="Arial"/>
                <w:sz w:val="22"/>
              </w:rPr>
            </w:pPr>
            <w:r>
              <w:rPr>
                <w:rFonts w:hint="eastAsia" w:ascii="Arial" w:hAnsi="Arial"/>
                <w:b/>
                <w:sz w:val="24"/>
                <w:szCs w:val="24"/>
              </w:rPr>
              <w:t>14.2. UN运输品名</w:t>
            </w:r>
          </w:p>
        </w:tc>
      </w:tr>
      <w:tr>
        <w:tblPrEx>
          <w:tblCellMar>
            <w:top w:w="0" w:type="dxa"/>
            <w:left w:w="108" w:type="dxa"/>
            <w:bottom w:w="0" w:type="dxa"/>
            <w:right w:w="108" w:type="dxa"/>
          </w:tblCellMar>
        </w:tblPrEx>
        <w:trPr>
          <w:trHeight w:val="251" w:hRule="atLeast"/>
        </w:trPr>
        <w:tc>
          <w:tcPr>
            <w:tcW w:w="2402" w:type="dxa"/>
            <w:gridSpan w:val="6"/>
            <w:tcBorders>
              <w:tl2br w:val="nil"/>
              <w:tr2bl w:val="nil"/>
            </w:tcBorders>
          </w:tcPr>
          <w:p>
            <w:pPr>
              <w:jc w:val="left"/>
              <w:rPr>
                <w:rFonts w:ascii="Arial" w:hAnsi="Arial"/>
                <w:sz w:val="22"/>
              </w:rPr>
            </w:pPr>
            <w:r>
              <w:rPr>
                <w:rFonts w:hint="eastAsia" w:ascii="Arial" w:hAnsi="Arial"/>
                <w:sz w:val="22"/>
              </w:rPr>
              <w:t>运输品名：</w:t>
            </w:r>
          </w:p>
        </w:tc>
        <w:tc>
          <w:tcPr>
            <w:tcW w:w="6353" w:type="dxa"/>
            <w:gridSpan w:val="8"/>
            <w:tcBorders>
              <w:tl2br w:val="nil"/>
              <w:tr2bl w:val="nil"/>
            </w:tcBorders>
          </w:tcPr>
          <w:p>
            <w:pPr>
              <w:jc w:val="left"/>
              <w:rPr>
                <w:rFonts w:ascii="Arial" w:hAnsi="Arial"/>
                <w:sz w:val="22"/>
              </w:rPr>
            </w:pPr>
            <w:r>
              <w:rPr>
                <w:rFonts w:hint="eastAsia" w:ascii="Arial" w:hAnsi="Arial"/>
                <w:sz w:val="22"/>
              </w:rPr>
              <w:t xml:space="preserve">- </w:t>
            </w:r>
          </w:p>
        </w:tc>
      </w:tr>
      <w:tr>
        <w:tblPrEx>
          <w:tblCellMar>
            <w:top w:w="0" w:type="dxa"/>
            <w:left w:w="108" w:type="dxa"/>
            <w:bottom w:w="0" w:type="dxa"/>
            <w:right w:w="108" w:type="dxa"/>
          </w:tblCellMar>
        </w:tblPrEx>
        <w:trPr>
          <w:trHeight w:val="420" w:hRule="atLeast"/>
        </w:trPr>
        <w:tc>
          <w:tcPr>
            <w:tcW w:w="8755" w:type="dxa"/>
            <w:gridSpan w:val="14"/>
            <w:tcBorders>
              <w:tl2br w:val="nil"/>
              <w:tr2bl w:val="nil"/>
            </w:tcBorders>
          </w:tcPr>
          <w:p>
            <w:pPr>
              <w:jc w:val="left"/>
              <w:rPr>
                <w:rFonts w:ascii="Arial" w:hAnsi="Arial"/>
                <w:sz w:val="22"/>
              </w:rPr>
            </w:pPr>
            <w:r>
              <w:rPr>
                <w:rFonts w:hint="eastAsia" w:ascii="Arial" w:hAnsi="Arial"/>
                <w:b/>
                <w:sz w:val="24"/>
                <w:szCs w:val="24"/>
              </w:rPr>
              <w:t>14.3. 运输危险等级（ES）</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sz w:val="22"/>
              </w:rPr>
            </w:pPr>
            <w:r>
              <w:rPr>
                <w:rFonts w:hint="eastAsia" w:ascii="宋体" w:cs="宋体"/>
                <w:sz w:val="24"/>
                <w:szCs w:val="24"/>
              </w:rPr>
              <w:t>等级：</w:t>
            </w:r>
          </w:p>
        </w:tc>
        <w:tc>
          <w:tcPr>
            <w:tcW w:w="6375" w:type="dxa"/>
            <w:gridSpan w:val="10"/>
            <w:tcBorders>
              <w:tl2br w:val="nil"/>
              <w:tr2bl w:val="nil"/>
            </w:tcBorders>
          </w:tcPr>
          <w:p>
            <w:pPr>
              <w:jc w:val="left"/>
              <w:rPr>
                <w:rFonts w:ascii="Arial" w:hAnsi="Arial"/>
                <w:sz w:val="22"/>
              </w:rPr>
            </w:pPr>
            <w:r>
              <w:rPr>
                <w:rFonts w:hint="eastAsia" w:ascii="Arial" w:hAnsi="Arial"/>
                <w:sz w:val="22"/>
              </w:rPr>
              <w:t xml:space="preserve">- </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2"/>
              </w:rPr>
            </w:pPr>
            <w:r>
              <w:rPr>
                <w:rFonts w:hint="eastAsia" w:ascii="Arial" w:hAnsi="Arial"/>
                <w:b/>
                <w:sz w:val="24"/>
                <w:szCs w:val="24"/>
              </w:rPr>
              <w:t>14.4. 包装方式</w:t>
            </w:r>
          </w:p>
        </w:tc>
      </w:tr>
      <w:tr>
        <w:tblPrEx>
          <w:tblCellMar>
            <w:top w:w="0" w:type="dxa"/>
            <w:left w:w="108" w:type="dxa"/>
            <w:bottom w:w="0" w:type="dxa"/>
            <w:right w:w="108" w:type="dxa"/>
          </w:tblCellMar>
        </w:tblPrEx>
        <w:trPr>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包装方式：</w:t>
            </w:r>
          </w:p>
        </w:tc>
        <w:tc>
          <w:tcPr>
            <w:tcW w:w="6375" w:type="dxa"/>
            <w:gridSpan w:val="10"/>
            <w:tcBorders>
              <w:tl2br w:val="nil"/>
              <w:tr2bl w:val="nil"/>
            </w:tcBorders>
          </w:tcPr>
          <w:p>
            <w:pPr>
              <w:jc w:val="left"/>
              <w:rPr>
                <w:rFonts w:ascii="Arial" w:hAnsi="Arial"/>
                <w:sz w:val="22"/>
              </w:rPr>
            </w:pPr>
            <w:r>
              <w:rPr>
                <w:rFonts w:ascii="Arial" w:hAnsi="Arial"/>
                <w:sz w:val="22"/>
              </w:rPr>
              <w:t>纸袋复膜包装，50Kg/袋。或编织袋复膜包装，1000Kg/袋。</w:t>
            </w:r>
          </w:p>
        </w:tc>
      </w:tr>
      <w:tr>
        <w:tblPrEx>
          <w:tblCellMar>
            <w:top w:w="0" w:type="dxa"/>
            <w:left w:w="108" w:type="dxa"/>
            <w:bottom w:w="0" w:type="dxa"/>
            <w:right w:w="108" w:type="dxa"/>
          </w:tblCellMar>
        </w:tblPrEx>
        <w:trPr>
          <w:trHeight w:val="294" w:hRule="atLeast"/>
        </w:trPr>
        <w:tc>
          <w:tcPr>
            <w:tcW w:w="8755" w:type="dxa"/>
            <w:gridSpan w:val="14"/>
            <w:tcBorders>
              <w:tl2br w:val="nil"/>
              <w:tr2bl w:val="nil"/>
            </w:tcBorders>
          </w:tcPr>
          <w:p>
            <w:pPr>
              <w:jc w:val="left"/>
              <w:rPr>
                <w:rFonts w:ascii="Arial" w:hAnsi="Arial"/>
                <w:sz w:val="22"/>
              </w:rPr>
            </w:pPr>
            <w:r>
              <w:rPr>
                <w:rFonts w:hint="eastAsia" w:ascii="Arial" w:hAnsi="Arial"/>
                <w:b/>
                <w:sz w:val="24"/>
                <w:szCs w:val="24"/>
              </w:rPr>
              <w:t>14.5. 环境污染</w:t>
            </w:r>
          </w:p>
        </w:tc>
      </w:tr>
      <w:tr>
        <w:tblPrEx>
          <w:tblCellMar>
            <w:top w:w="0" w:type="dxa"/>
            <w:left w:w="108" w:type="dxa"/>
            <w:bottom w:w="0" w:type="dxa"/>
            <w:right w:w="108" w:type="dxa"/>
          </w:tblCellMar>
        </w:tblPrEx>
        <w:trPr>
          <w:trHeight w:val="344" w:hRule="atLeast"/>
        </w:trPr>
        <w:tc>
          <w:tcPr>
            <w:tcW w:w="2380" w:type="dxa"/>
            <w:gridSpan w:val="4"/>
            <w:tcBorders>
              <w:tl2br w:val="nil"/>
              <w:tr2bl w:val="nil"/>
            </w:tcBorders>
          </w:tcPr>
          <w:p>
            <w:pPr>
              <w:jc w:val="left"/>
              <w:rPr>
                <w:rFonts w:ascii="Arial" w:hAnsi="Arial"/>
                <w:sz w:val="22"/>
              </w:rPr>
            </w:pPr>
            <w:r>
              <w:rPr>
                <w:rFonts w:hint="eastAsia" w:ascii="宋体" w:cs="宋体"/>
                <w:sz w:val="24"/>
                <w:szCs w:val="24"/>
              </w:rPr>
              <w:t>海洋污染物：</w:t>
            </w:r>
            <w:r>
              <w:rPr>
                <w:rFonts w:ascii="Arial" w:hAnsi="Arial"/>
                <w:sz w:val="22"/>
              </w:rPr>
              <w:t xml:space="preserve"> </w:t>
            </w:r>
          </w:p>
        </w:tc>
        <w:tc>
          <w:tcPr>
            <w:tcW w:w="6375" w:type="dxa"/>
            <w:gridSpan w:val="10"/>
            <w:tcBorders>
              <w:tl2br w:val="nil"/>
              <w:tr2bl w:val="nil"/>
            </w:tcBorders>
          </w:tcPr>
          <w:p>
            <w:pPr>
              <w:jc w:val="left"/>
              <w:rPr>
                <w:rFonts w:ascii="Arial" w:hAnsi="Arial"/>
                <w:sz w:val="22"/>
              </w:rPr>
            </w:pPr>
            <w:r>
              <w:rPr>
                <w:rFonts w:hint="eastAsia" w:ascii="宋体" w:cs="宋体"/>
                <w:sz w:val="24"/>
                <w:szCs w:val="24"/>
              </w:rPr>
              <w:t>无</w:t>
            </w:r>
          </w:p>
        </w:tc>
      </w:tr>
      <w:tr>
        <w:tblPrEx>
          <w:tblCellMar>
            <w:top w:w="0" w:type="dxa"/>
            <w:left w:w="108" w:type="dxa"/>
            <w:bottom w:w="0" w:type="dxa"/>
            <w:right w:w="108" w:type="dxa"/>
          </w:tblCellMar>
        </w:tblPrEx>
        <w:trPr>
          <w:gridAfter w:val="1"/>
          <w:wAfter w:w="13" w:type="dxa"/>
          <w:trHeight w:val="341" w:hRule="atLeast"/>
        </w:trPr>
        <w:tc>
          <w:tcPr>
            <w:tcW w:w="2380" w:type="dxa"/>
            <w:gridSpan w:val="4"/>
            <w:tcBorders>
              <w:tl2br w:val="nil"/>
              <w:tr2bl w:val="nil"/>
            </w:tcBorders>
          </w:tcPr>
          <w:p>
            <w:pPr>
              <w:jc w:val="left"/>
              <w:rPr>
                <w:rFonts w:ascii="宋体" w:cs="宋体"/>
                <w:sz w:val="24"/>
                <w:szCs w:val="24"/>
              </w:rPr>
            </w:pPr>
            <w:r>
              <w:rPr>
                <w:rFonts w:hint="eastAsia" w:ascii="宋体" w:cs="宋体"/>
                <w:sz w:val="24"/>
                <w:szCs w:val="24"/>
              </w:rPr>
              <w:t>环境污染物：</w:t>
            </w:r>
            <w:r>
              <w:rPr>
                <w:rFonts w:ascii="宋体" w:cs="宋体"/>
                <w:sz w:val="24"/>
                <w:szCs w:val="24"/>
              </w:rPr>
              <w:t xml:space="preserve"> </w:t>
            </w:r>
          </w:p>
        </w:tc>
        <w:tc>
          <w:tcPr>
            <w:tcW w:w="6362" w:type="dxa"/>
            <w:gridSpan w:val="9"/>
            <w:tcBorders>
              <w:tl2br w:val="nil"/>
              <w:tr2bl w:val="nil"/>
            </w:tcBorders>
          </w:tcPr>
          <w:p>
            <w:pPr>
              <w:jc w:val="left"/>
              <w:rPr>
                <w:rFonts w:ascii="宋体" w:cs="宋体"/>
                <w:sz w:val="24"/>
                <w:szCs w:val="24"/>
              </w:rPr>
            </w:pPr>
            <w:r>
              <w:rPr>
                <w:rFonts w:ascii="宋体" w:cs="宋体"/>
                <w:sz w:val="24"/>
                <w:szCs w:val="24"/>
              </w:rPr>
              <w:t>无</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b/>
                <w:sz w:val="22"/>
              </w:rPr>
            </w:pPr>
            <w:r>
              <w:rPr>
                <w:rFonts w:hint="eastAsia" w:ascii="Arial" w:hAnsi="Arial"/>
                <w:b/>
                <w:sz w:val="24"/>
                <w:szCs w:val="24"/>
              </w:rPr>
              <w:t>14.6用户特别注意事项</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特别注意事项：</w:t>
            </w:r>
          </w:p>
        </w:tc>
        <w:tc>
          <w:tcPr>
            <w:tcW w:w="6362" w:type="dxa"/>
            <w:gridSpan w:val="9"/>
            <w:tcBorders>
              <w:tl2br w:val="nil"/>
              <w:tr2bl w:val="nil"/>
            </w:tcBorders>
          </w:tcPr>
          <w:p>
            <w:pPr>
              <w:jc w:val="left"/>
              <w:rPr>
                <w:rFonts w:ascii="Arial" w:hAnsi="Arial"/>
                <w:sz w:val="22"/>
              </w:rPr>
            </w:pPr>
            <w:r>
              <w:rPr>
                <w:rFonts w:hint="eastAsia" w:ascii="宋体" w:cs="宋体"/>
                <w:sz w:val="24"/>
                <w:szCs w:val="24"/>
              </w:rPr>
              <w:t>未知</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b/>
                <w:sz w:val="22"/>
              </w:rPr>
            </w:pPr>
            <w:r>
              <w:rPr>
                <w:rFonts w:hint="eastAsia" w:ascii="Arial" w:hAnsi="Arial"/>
                <w:b/>
                <w:sz w:val="24"/>
                <w:szCs w:val="24"/>
              </w:rPr>
              <w:t>14.7. 根据 MARPOL73/78附录II和IBC Code条款散装运输要求</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散装运输</w:t>
            </w:r>
          </w:p>
        </w:tc>
        <w:tc>
          <w:tcPr>
            <w:tcW w:w="6362" w:type="dxa"/>
            <w:gridSpan w:val="9"/>
            <w:tcBorders>
              <w:tl2br w:val="nil"/>
              <w:tr2bl w:val="nil"/>
            </w:tcBorders>
          </w:tcPr>
          <w:p>
            <w:pPr>
              <w:jc w:val="left"/>
              <w:rPr>
                <w:rFonts w:ascii="Arial" w:hAnsi="Arial"/>
                <w:sz w:val="22"/>
              </w:rPr>
            </w:pPr>
            <w:r>
              <w:rPr>
                <w:rFonts w:hint="eastAsia" w:ascii="Arial" w:hAnsi="Arial"/>
                <w:sz w:val="22"/>
              </w:rPr>
              <w:t>不相关</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8"/>
                <w:szCs w:val="28"/>
                <w:highlight w:val="darkGray"/>
              </w:rPr>
            </w:pPr>
            <w:r>
              <w:rPr>
                <w:rFonts w:hint="eastAsia" w:ascii="Arial" w:hAnsi="Arial"/>
                <w:b/>
                <w:bCs/>
                <w:sz w:val="28"/>
                <w:szCs w:val="28"/>
                <w:highlight w:val="darkGray"/>
              </w:rPr>
              <w:t>第十五项：法规信息</w:t>
            </w:r>
            <w:r>
              <w:rPr>
                <w:rFonts w:hint="eastAsia" w:ascii="Arial" w:hAnsi="Arial"/>
                <w:b/>
                <w:sz w:val="28"/>
                <w:szCs w:val="28"/>
                <w:highlight w:val="darkGray"/>
              </w:rPr>
              <w:t xml:space="preserve">                                            </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 xml:space="preserve">15.1. </w:t>
            </w:r>
            <w:r>
              <w:rPr>
                <w:rFonts w:hint="eastAsia" w:ascii="Arial" w:hAnsi="Arial"/>
                <w:b/>
                <w:bCs/>
                <w:sz w:val="24"/>
                <w:szCs w:val="24"/>
              </w:rPr>
              <w:t>本产品或本产品混合物相关安全、健康、环境法律法规</w:t>
            </w:r>
          </w:p>
        </w:tc>
      </w:tr>
      <w:tr>
        <w:tblPrEx>
          <w:tblCellMar>
            <w:top w:w="0" w:type="dxa"/>
            <w:left w:w="108" w:type="dxa"/>
            <w:bottom w:w="0" w:type="dxa"/>
            <w:right w:w="108" w:type="dxa"/>
          </w:tblCellMar>
        </w:tblPrEx>
        <w:trPr>
          <w:gridAfter w:val="1"/>
          <w:wAfter w:w="13" w:type="dxa"/>
          <w:trHeight w:val="505" w:hRule="atLeast"/>
        </w:trPr>
        <w:tc>
          <w:tcPr>
            <w:tcW w:w="2380" w:type="dxa"/>
            <w:gridSpan w:val="4"/>
            <w:tcBorders>
              <w:tl2br w:val="nil"/>
              <w:tr2bl w:val="nil"/>
            </w:tcBorders>
          </w:tcPr>
          <w:p>
            <w:pPr>
              <w:jc w:val="left"/>
              <w:rPr>
                <w:rFonts w:ascii="Arial" w:hAnsi="Arial"/>
                <w:sz w:val="22"/>
              </w:rPr>
            </w:pPr>
            <w:r>
              <w:rPr>
                <w:rFonts w:hint="eastAsia" w:ascii="Arial" w:hAnsi="Arial"/>
                <w:sz w:val="22"/>
              </w:rPr>
              <w:t>特别条款：</w:t>
            </w:r>
          </w:p>
        </w:tc>
        <w:tc>
          <w:tcPr>
            <w:tcW w:w="6362" w:type="dxa"/>
            <w:gridSpan w:val="9"/>
            <w:tcBorders>
              <w:tl2br w:val="nil"/>
              <w:tr2bl w:val="nil"/>
            </w:tcBorders>
          </w:tcPr>
          <w:p>
            <w:pPr>
              <w:jc w:val="left"/>
              <w:rPr>
                <w:rFonts w:ascii="Arial" w:hAnsi="Arial"/>
                <w:sz w:val="22"/>
              </w:rPr>
            </w:pPr>
            <w:r>
              <w:rPr>
                <w:rFonts w:hint="eastAsia" w:ascii="Arial" w:hAnsi="Arial"/>
                <w:sz w:val="22"/>
              </w:rPr>
              <w:t>作为一般条款，不得雇佣未满18岁的人生产此产品的。必须按正确程序明示本产品的危险性并做必要的安全说明。</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rPr>
            </w:pPr>
            <w:r>
              <w:rPr>
                <w:rFonts w:hint="eastAsia" w:ascii="Arial" w:hAnsi="Arial"/>
                <w:b/>
                <w:sz w:val="24"/>
                <w:szCs w:val="24"/>
              </w:rPr>
              <w:t xml:space="preserve">15.2. </w:t>
            </w:r>
            <w:r>
              <w:rPr>
                <w:rFonts w:hint="eastAsia" w:ascii="Arial" w:hAnsi="Arial"/>
                <w:b/>
                <w:bCs/>
                <w:sz w:val="24"/>
                <w:szCs w:val="24"/>
              </w:rPr>
              <w:t>化学安全评估</w:t>
            </w:r>
          </w:p>
        </w:tc>
      </w:tr>
      <w:tr>
        <w:tblPrEx>
          <w:tblCellMar>
            <w:top w:w="0" w:type="dxa"/>
            <w:left w:w="108" w:type="dxa"/>
            <w:bottom w:w="0" w:type="dxa"/>
            <w:right w:w="108" w:type="dxa"/>
          </w:tblCellMar>
        </w:tblPrEx>
        <w:trPr>
          <w:gridAfter w:val="1"/>
          <w:wAfter w:w="13" w:type="dxa"/>
          <w:trHeight w:val="294" w:hRule="atLeast"/>
        </w:trPr>
        <w:tc>
          <w:tcPr>
            <w:tcW w:w="2380" w:type="dxa"/>
            <w:gridSpan w:val="4"/>
            <w:tcBorders>
              <w:tl2br w:val="nil"/>
              <w:tr2bl w:val="nil"/>
            </w:tcBorders>
          </w:tcPr>
          <w:p>
            <w:pPr>
              <w:jc w:val="left"/>
              <w:rPr>
                <w:rFonts w:ascii="Arial" w:hAnsi="Arial"/>
                <w:sz w:val="22"/>
              </w:rPr>
            </w:pPr>
            <w:r>
              <w:rPr>
                <w:rFonts w:hint="eastAsia" w:ascii="Arial" w:hAnsi="Arial"/>
                <w:sz w:val="22"/>
              </w:rPr>
              <w:t>化学安全评估情况：</w:t>
            </w:r>
          </w:p>
        </w:tc>
        <w:tc>
          <w:tcPr>
            <w:tcW w:w="6362" w:type="dxa"/>
            <w:gridSpan w:val="9"/>
            <w:tcBorders>
              <w:tl2br w:val="nil"/>
              <w:tr2bl w:val="nil"/>
            </w:tcBorders>
          </w:tcPr>
          <w:p>
            <w:pPr>
              <w:jc w:val="left"/>
              <w:rPr>
                <w:rFonts w:ascii="Arial" w:hAnsi="Arial"/>
                <w:sz w:val="22"/>
              </w:rPr>
            </w:pPr>
            <w:r>
              <w:rPr>
                <w:rFonts w:hint="eastAsia" w:ascii="Arial" w:hAnsi="Arial"/>
                <w:sz w:val="22"/>
              </w:rPr>
              <w:t>不相关</w:t>
            </w:r>
          </w:p>
        </w:tc>
      </w:tr>
      <w:tr>
        <w:tblPrEx>
          <w:tblCellMar>
            <w:top w:w="0" w:type="dxa"/>
            <w:left w:w="108" w:type="dxa"/>
            <w:bottom w:w="0" w:type="dxa"/>
            <w:right w:w="108" w:type="dxa"/>
          </w:tblCellMar>
        </w:tblPrEx>
        <w:trPr>
          <w:gridAfter w:val="1"/>
          <w:wAfter w:w="13" w:type="dxa"/>
          <w:trHeight w:val="294" w:hRule="atLeast"/>
        </w:trPr>
        <w:tc>
          <w:tcPr>
            <w:tcW w:w="8742" w:type="dxa"/>
            <w:gridSpan w:val="13"/>
            <w:tcBorders>
              <w:tl2br w:val="nil"/>
              <w:tr2bl w:val="nil"/>
            </w:tcBorders>
          </w:tcPr>
          <w:p>
            <w:pPr>
              <w:jc w:val="left"/>
              <w:rPr>
                <w:rFonts w:ascii="Arial" w:hAnsi="Arial"/>
                <w:sz w:val="24"/>
                <w:szCs w:val="24"/>
                <w:highlight w:val="darkGray"/>
              </w:rPr>
            </w:pPr>
            <w:r>
              <w:rPr>
                <w:rFonts w:hint="eastAsia" w:ascii="Arial" w:hAnsi="Arial"/>
                <w:b/>
                <w:bCs/>
                <w:sz w:val="24"/>
                <w:szCs w:val="24"/>
                <w:highlight w:val="darkGray"/>
              </w:rPr>
              <w:t>第十六项：其它说明</w:t>
            </w:r>
            <w:r>
              <w:rPr>
                <w:rFonts w:hint="eastAsia" w:ascii="Arial" w:hAnsi="Arial"/>
                <w:b/>
                <w:sz w:val="24"/>
                <w:szCs w:val="24"/>
                <w:highlight w:val="darkGray"/>
              </w:rPr>
              <w:t xml:space="preserve">                                         </w:t>
            </w:r>
          </w:p>
        </w:tc>
      </w:tr>
      <w:tr>
        <w:tblPrEx>
          <w:tblCellMar>
            <w:top w:w="0" w:type="dxa"/>
            <w:left w:w="108" w:type="dxa"/>
            <w:bottom w:w="0" w:type="dxa"/>
            <w:right w:w="108" w:type="dxa"/>
          </w:tblCellMar>
        </w:tblPrEx>
        <w:trPr>
          <w:gridAfter w:val="1"/>
          <w:wAfter w:w="13" w:type="dxa"/>
          <w:trHeight w:val="1411" w:hRule="atLeast"/>
        </w:trPr>
        <w:tc>
          <w:tcPr>
            <w:tcW w:w="8742" w:type="dxa"/>
            <w:gridSpan w:val="13"/>
            <w:tcBorders>
              <w:tl2br w:val="nil"/>
              <w:tr2bl w:val="nil"/>
            </w:tcBorders>
          </w:tcPr>
          <w:p>
            <w:pPr>
              <w:jc w:val="left"/>
              <w:rPr>
                <w:rFonts w:ascii="Arial" w:hAnsi="Arial"/>
                <w:bCs/>
                <w:sz w:val="22"/>
              </w:rPr>
            </w:pPr>
            <w:r>
              <w:rPr>
                <w:rFonts w:hint="eastAsia" w:ascii="Arial" w:hAnsi="Arial"/>
                <w:bCs/>
                <w:sz w:val="22"/>
              </w:rPr>
              <w:t>用户必须按正确的工作程序操作，并熟记这些说明的内容。</w:t>
            </w:r>
          </w:p>
          <w:p>
            <w:pPr>
              <w:jc w:val="left"/>
              <w:rPr>
                <w:rFonts w:ascii="Arial" w:hAnsi="Arial"/>
                <w:sz w:val="22"/>
              </w:rPr>
            </w:pPr>
            <w:r>
              <w:rPr>
                <w:rFonts w:hint="eastAsia" w:ascii="Arial" w:hAnsi="Arial"/>
                <w:bCs/>
                <w:sz w:val="22"/>
              </w:rPr>
              <w:t>本数据表中的信息仅代表了我们目前已有的数据，是根据本产品在规定条件下按包装袋上或技术指导说明上的指示正确使用情况下提供的。</w:t>
            </w:r>
            <w:r>
              <w:rPr>
                <w:rFonts w:hint="eastAsia" w:ascii="Arial" w:hAnsi="Arial"/>
                <w:sz w:val="22"/>
              </w:rPr>
              <w:t>未按材料安全数据表使用本产品，或</w:t>
            </w:r>
            <w:r>
              <w:rPr>
                <w:rFonts w:hint="eastAsia" w:ascii="Arial" w:hAnsi="Arial"/>
                <w:bCs/>
                <w:sz w:val="22"/>
              </w:rPr>
              <w:t>不按规定程序使用，</w:t>
            </w:r>
            <w:r>
              <w:rPr>
                <w:rFonts w:hint="eastAsia" w:ascii="Arial" w:hAnsi="Arial"/>
                <w:sz w:val="22"/>
              </w:rPr>
              <w:t>由用户自己负责。</w:t>
            </w:r>
          </w:p>
        </w:tc>
      </w:tr>
    </w:tbl>
    <w:p/>
    <w:sectPr>
      <w:headerReference r:id="rId3" w:type="default"/>
      <w:footerReference r:id="rId4" w:type="default"/>
      <w:pgSz w:w="12240" w:h="16340"/>
      <w:pgMar w:top="1440" w:right="1800" w:bottom="1440" w:left="180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7" o:spid="_x0000_s1027"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BmwOYnxAIAANYFAAAOAAAA&#10;AAAAAAEAIAAAAB8BAABkcnMvZTJvRG9jLnhtbFBLBQYAAAAABgAGAFkBAABVBgAAAAA=&#10;">
          <v:path/>
          <v:fill on="f" focussize="0,0"/>
          <v:stroke on="f" weight="0.5pt" joinstyle="miter"/>
          <v:imagedata o:title=""/>
          <o:lock v:ext="edit"/>
          <v:textbox inset="0mm,0mm,0mm,0mm" style="mso-fit-shape-to-text:t;">
            <w:txbxContent>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ascii="Times New Roman" w:hAnsi="Times New Roman" w:cs="Times New Roman"/>
        <w:b/>
        <w:bCs/>
        <w:sz w:val="36"/>
        <w:szCs w:val="36"/>
      </w:rPr>
      <w:t xml:space="preserve">                 安全数据表        </w:t>
    </w:r>
    <w:r>
      <w:rPr>
        <w:rFonts w:hint="eastAsia"/>
      </w:rPr>
      <w:drawing>
        <wp:inline distT="0" distB="0" distL="114300" distR="114300">
          <wp:extent cx="1348105" cy="388620"/>
          <wp:effectExtent l="0" t="0" r="4445" b="1143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1"/>
                  <a:stretch>
                    <a:fillRect/>
                  </a:stretch>
                </pic:blipFill>
                <pic:spPr>
                  <a:xfrm>
                    <a:off x="0" y="0"/>
                    <a:ext cx="1348105" cy="388620"/>
                  </a:xfrm>
                  <a:prstGeom prst="rect">
                    <a:avLst/>
                  </a:prstGeom>
                </pic:spPr>
              </pic:pic>
            </a:graphicData>
          </a:graphic>
        </wp:inline>
      </w:drawing>
    </w:r>
  </w:p>
  <w:p>
    <w:pPr>
      <w:pStyle w:val="4"/>
      <w:jc w:val="left"/>
    </w:pPr>
    <w:r>
      <w:pict>
        <v:line id="直线 1" o:spid="_x0000_s1026" o:spt="20" style="position:absolute;left:0pt;margin-left:1.85pt;margin-top:9.6pt;height:0.7pt;width:429.25pt;z-index:251661312;mso-width-relative:page;mso-height-relative:page;" coordsize="21600,21600" o:gfxdata="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Z+3XdgAAAAHAQAADwAAAAAAAAAB&#10;ACAAAAAiAAAAZHJzL2Rvd25yZXYueG1sUEsBAhQAFAAAAAgAh07iQOK596jXAQAAlwMAAA4AAAAA&#10;AAAAAQAgAAAAJwEAAGRycy9lMm9Eb2MueG1sUEsFBgAAAAAGAAYAWQEAAHAFAAAAAA==&#10;">
          <v:path arrowok="t"/>
          <v:fill focussize="0,0"/>
          <v:stroke weight="4.5pt" linestyle="thinThick"/>
          <v:imagedata o:title=""/>
          <o:lock v:ext="edit"/>
        </v:line>
      </w:pict>
    </w:r>
  </w:p>
  <w:p>
    <w:r>
      <w:rPr>
        <w:rFonts w:hint="eastAsia" w:ascii="Arial" w:hAnsi="Arial" w:cs="Arial"/>
        <w:sz w:val="22"/>
        <w:szCs w:val="22"/>
      </w:rPr>
      <w:t xml:space="preserve">产品名称：硅酸盐水泥 </w:t>
    </w:r>
    <w:r>
      <w:rPr>
        <w:rFonts w:ascii="Arial" w:hAnsi="Arial" w:cs="Arial"/>
        <w:sz w:val="22"/>
        <w:szCs w:val="22"/>
      </w:rPr>
      <w:t xml:space="preserve">                </w:t>
    </w:r>
    <w:r>
      <w:rPr>
        <w:rFonts w:hint="eastAsia" w:ascii="Arial" w:hAnsi="Arial" w:cs="Arial"/>
        <w:sz w:val="22"/>
        <w:szCs w:val="22"/>
      </w:rPr>
      <w:t xml:space="preserve">                         </w:t>
    </w:r>
    <w:sdt>
      <w:sdtPr>
        <w:id w:val="250395305"/>
        <w:docPartObj>
          <w:docPartGallery w:val="autotext"/>
        </w:docPartObj>
      </w:sdtPr>
      <w:sdtContent>
        <w:r>
          <w:rPr>
            <w:rFonts w:hint="eastAsia"/>
          </w:rPr>
          <w:t>页码：</w:t>
        </w:r>
        <w:r>
          <w:fldChar w:fldCharType="begin"/>
        </w:r>
        <w:r>
          <w:instrText xml:space="preserve"> PAGE </w:instrText>
        </w:r>
        <w:r>
          <w:fldChar w:fldCharType="separate"/>
        </w:r>
        <w:r>
          <w:t>1</w:t>
        </w:r>
        <w:r>
          <w:fldChar w:fldCharType="end"/>
        </w:r>
        <w:r>
          <w:rPr>
            <w:lang w:val="zh-CN"/>
          </w:rPr>
          <w:t xml:space="preserve"> / </w:t>
        </w:r>
        <w:r>
          <w:fldChar w:fldCharType="begin"/>
        </w:r>
        <w:r>
          <w:instrText xml:space="preserve"> NUMPAGES  </w:instrText>
        </w:r>
        <w:r>
          <w:fldChar w:fldCharType="separate"/>
        </w:r>
        <w:r>
          <w:t>6</w:t>
        </w:r>
        <w:r>
          <w:fldChar w:fldCharType="end"/>
        </w:r>
      </w:sdtContent>
    </w:sdt>
  </w:p>
  <w:p>
    <w:pPr>
      <w:pStyle w:val="4"/>
      <w:jc w:val="left"/>
    </w:pPr>
    <w:r>
      <w:rPr>
        <w:rFonts w:hint="eastAsia"/>
        <w:sz w:val="21"/>
        <w:szCs w:val="21"/>
      </w:rPr>
      <w:t>发布日期：20</w:t>
    </w:r>
    <w:r>
      <w:rPr>
        <w:rFonts w:hint="eastAsia"/>
        <w:sz w:val="21"/>
        <w:szCs w:val="21"/>
        <w:lang w:val="en-US" w:eastAsia="zh-CN"/>
      </w:rPr>
      <w:t>20</w:t>
    </w:r>
    <w:r>
      <w:rPr>
        <w:rFonts w:hint="eastAsia"/>
        <w:sz w:val="21"/>
        <w:szCs w:val="21"/>
      </w:rPr>
      <w:t>.1.13</w:t>
    </w:r>
    <w:r>
      <w:rPr>
        <w:rFonts w:ascii="Arial" w:hAnsi="Arial" w:cs="Arial"/>
        <w:sz w:val="22"/>
        <w:szCs w:val="22"/>
      </w:rPr>
      <w:t xml:space="preserve">  </w:t>
    </w:r>
    <w:r>
      <w:rPr>
        <w:rFonts w:hint="eastAsia"/>
        <w:sz w:val="21"/>
        <w:szCs w:val="21"/>
      </w:rPr>
      <w:t xml:space="preserve">                                             </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2F5"/>
    <w:rsid w:val="00042DFA"/>
    <w:rsid w:val="000A757E"/>
    <w:rsid w:val="0015723E"/>
    <w:rsid w:val="00162455"/>
    <w:rsid w:val="00172A27"/>
    <w:rsid w:val="00296486"/>
    <w:rsid w:val="002B3DEC"/>
    <w:rsid w:val="0031084B"/>
    <w:rsid w:val="00390735"/>
    <w:rsid w:val="003929C9"/>
    <w:rsid w:val="003D0045"/>
    <w:rsid w:val="00464FBA"/>
    <w:rsid w:val="005269E0"/>
    <w:rsid w:val="0069065B"/>
    <w:rsid w:val="007936B1"/>
    <w:rsid w:val="0080339C"/>
    <w:rsid w:val="00841096"/>
    <w:rsid w:val="00893E38"/>
    <w:rsid w:val="008F2B9F"/>
    <w:rsid w:val="00932746"/>
    <w:rsid w:val="00A04EEF"/>
    <w:rsid w:val="00A9685B"/>
    <w:rsid w:val="00AA6E62"/>
    <w:rsid w:val="00B40D49"/>
    <w:rsid w:val="00D41220"/>
    <w:rsid w:val="00DD0DED"/>
    <w:rsid w:val="00E64AFE"/>
    <w:rsid w:val="00E67F27"/>
    <w:rsid w:val="00FF48E6"/>
    <w:rsid w:val="078119E5"/>
    <w:rsid w:val="07E6309B"/>
    <w:rsid w:val="09CB2063"/>
    <w:rsid w:val="16816320"/>
    <w:rsid w:val="1D0221D9"/>
    <w:rsid w:val="325E05D2"/>
    <w:rsid w:val="33F43BB3"/>
    <w:rsid w:val="35D5685B"/>
    <w:rsid w:val="3F5C55C2"/>
    <w:rsid w:val="3F665FF3"/>
    <w:rsid w:val="405B07FA"/>
    <w:rsid w:val="41110303"/>
    <w:rsid w:val="59B17B31"/>
    <w:rsid w:val="5E511463"/>
    <w:rsid w:val="61A86ECF"/>
    <w:rsid w:val="62727791"/>
    <w:rsid w:val="6D862A00"/>
    <w:rsid w:val="72AC2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Default"/>
    <w:unhideWhenUsed/>
    <w:qFormat/>
    <w:uiPriority w:val="99"/>
    <w:pPr>
      <w:widowControl w:val="0"/>
      <w:autoSpaceDE w:val="0"/>
      <w:autoSpaceDN w:val="0"/>
      <w:adjustRightInd w:val="0"/>
    </w:pPr>
    <w:rPr>
      <w:rFonts w:hint="eastAsia" w:ascii="Arial" w:hAnsi="Arial" w:eastAsiaTheme="minorEastAsia" w:cstheme="minorBidi"/>
      <w:color w:val="000000"/>
      <w:sz w:val="24"/>
      <w:lang w:val="en-US" w:eastAsia="zh-CN" w:bidi="ar-SA"/>
    </w:rPr>
  </w:style>
  <w:style w:type="character" w:customStyle="1" w:styleId="8">
    <w:name w:val="批注框文本 Char"/>
    <w:basedOn w:val="6"/>
    <w:link w:val="2"/>
    <w:qFormat/>
    <w:uiPriority w:val="0"/>
    <w:rPr>
      <w:rFonts w:eastAsia="宋体"/>
      <w:kern w:val="2"/>
      <w:sz w:val="18"/>
      <w:szCs w:val="18"/>
    </w:rPr>
  </w:style>
  <w:style w:type="character" w:customStyle="1" w:styleId="9">
    <w:name w:val="页眉 Char"/>
    <w:basedOn w:val="6"/>
    <w:link w:val="4"/>
    <w:qFormat/>
    <w:uiPriority w:val="99"/>
    <w:rPr>
      <w:rFonts w:eastAsia="宋体"/>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感谢你购买我公司电脑联系电话15970668072</Company>
  <Pages>6</Pages>
  <Words>768</Words>
  <Characters>4380</Characters>
  <Lines>36</Lines>
  <Paragraphs>10</Paragraphs>
  <TotalTime>31</TotalTime>
  <ScaleCrop>false</ScaleCrop>
  <LinksUpToDate>false</LinksUpToDate>
  <CharactersWithSpaces>5138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2016-07-29T07:45:00Z</dcterms:created>
  <dc:creator>Administrator</dc:creator>
  <cp:lastModifiedBy>Administrator</cp:lastModifiedBy>
  <cp:lastPrinted>2017-07-12T07:34:00Z</cp:lastPrinted>
  <dcterms:modified xsi:type="dcterms:W3CDTF">2020-03-26T06:25:41Z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